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6E2C8D" w:rsidRDefault="000B0960" w:rsidP="006E2C8D">
      <w:pPr>
        <w:jc w:val="both"/>
      </w:pPr>
      <w:bookmarkStart w:id="0" w:name="_GoBack"/>
      <w:bookmarkEnd w:id="0"/>
    </w:p>
    <w:p w14:paraId="0D1554CF" w14:textId="0E524B5A" w:rsidR="00EE1DBA" w:rsidRPr="006E2C8D" w:rsidRDefault="00F34325" w:rsidP="006E2C8D">
      <w:pPr>
        <w:jc w:val="center"/>
        <w:rPr>
          <w:b/>
        </w:rPr>
      </w:pPr>
      <w:r w:rsidRPr="006E2C8D">
        <w:rPr>
          <w:b/>
        </w:rPr>
        <w:t xml:space="preserve">FEBIS Regulatory </w:t>
      </w:r>
      <w:r w:rsidR="00720E92" w:rsidRPr="006E2C8D">
        <w:rPr>
          <w:b/>
        </w:rPr>
        <w:t>Committee conference</w:t>
      </w:r>
      <w:r w:rsidR="005A12E9">
        <w:rPr>
          <w:b/>
        </w:rPr>
        <w:t xml:space="preserve"> call –22.05</w:t>
      </w:r>
      <w:r w:rsidR="00994360" w:rsidRPr="006E2C8D">
        <w:rPr>
          <w:b/>
        </w:rPr>
        <w:t>.2018</w:t>
      </w:r>
    </w:p>
    <w:p w14:paraId="06634BAA" w14:textId="116B4EE1" w:rsidR="00884A02" w:rsidRPr="006E2C8D" w:rsidRDefault="00763A7D" w:rsidP="006E2C8D">
      <w:pPr>
        <w:jc w:val="center"/>
        <w:rPr>
          <w:b/>
        </w:rPr>
      </w:pPr>
      <w:r w:rsidRPr="006E2C8D">
        <w:rPr>
          <w:b/>
        </w:rPr>
        <w:t>Minutes</w:t>
      </w:r>
      <w:r w:rsidR="00C31940" w:rsidRPr="006E2C8D">
        <w:rPr>
          <w:b/>
        </w:rPr>
        <w:t xml:space="preserve"> of the conference call</w:t>
      </w:r>
    </w:p>
    <w:p w14:paraId="422E7825" w14:textId="19582944" w:rsidR="00132B0F" w:rsidRPr="006E2C8D" w:rsidRDefault="00713CA3" w:rsidP="006E2C8D">
      <w:pPr>
        <w:jc w:val="both"/>
        <w:rPr>
          <w:b/>
          <w:u w:val="single"/>
        </w:rPr>
      </w:pPr>
      <w:r w:rsidRPr="006E2C8D">
        <w:rPr>
          <w:b/>
          <w:u w:val="single"/>
        </w:rPr>
        <w:t>Attendants</w:t>
      </w:r>
      <w:r w:rsidR="00763A7D" w:rsidRPr="006E2C8D">
        <w:rPr>
          <w:b/>
          <w:u w:val="single"/>
        </w:rPr>
        <w:t xml:space="preserve">: </w:t>
      </w:r>
    </w:p>
    <w:p w14:paraId="0BC40860" w14:textId="49C34F7E" w:rsidR="00132B0F" w:rsidRPr="00FD3624" w:rsidRDefault="00DD55C6" w:rsidP="006E2C8D">
      <w:pPr>
        <w:spacing w:line="240" w:lineRule="auto"/>
        <w:jc w:val="both"/>
        <w:rPr>
          <w:lang w:val="es-ES"/>
        </w:rPr>
      </w:pPr>
      <w:r w:rsidRPr="006E2C8D">
        <w:t xml:space="preserve">        </w:t>
      </w:r>
      <w:r w:rsidR="00875617" w:rsidRPr="00FD3624">
        <w:rPr>
          <w:lang w:val="es-ES"/>
        </w:rPr>
        <w:t xml:space="preserve">- </w:t>
      </w:r>
      <w:r w:rsidR="00A4433F" w:rsidRPr="00FD3624">
        <w:rPr>
          <w:lang w:val="es-ES"/>
        </w:rPr>
        <w:t>Bernie Grady, Experian</w:t>
      </w:r>
    </w:p>
    <w:p w14:paraId="0B1989B8" w14:textId="64CD6B63" w:rsidR="00A4433F" w:rsidRPr="00FD3624" w:rsidRDefault="00DD55C6" w:rsidP="006E2C8D">
      <w:pPr>
        <w:spacing w:line="240" w:lineRule="auto"/>
        <w:jc w:val="both"/>
        <w:rPr>
          <w:lang w:val="es-ES"/>
        </w:rPr>
      </w:pPr>
      <w:r w:rsidRPr="00FD3624">
        <w:rPr>
          <w:lang w:val="es-ES"/>
        </w:rPr>
        <w:t xml:space="preserve">        </w:t>
      </w:r>
      <w:r w:rsidR="00875617" w:rsidRPr="00FD3624">
        <w:rPr>
          <w:lang w:val="es-ES"/>
        </w:rPr>
        <w:t xml:space="preserve">- </w:t>
      </w:r>
      <w:r w:rsidR="00BA4D68" w:rsidRPr="00FD3624">
        <w:rPr>
          <w:lang w:val="es-ES"/>
        </w:rPr>
        <w:t>Luis Carmona, Informa</w:t>
      </w:r>
    </w:p>
    <w:p w14:paraId="4EC35D23" w14:textId="37D8EFB7" w:rsidR="003248FC" w:rsidRPr="006E2C8D" w:rsidRDefault="003248FC" w:rsidP="006E2C8D">
      <w:pPr>
        <w:spacing w:line="240" w:lineRule="auto"/>
        <w:jc w:val="both"/>
      </w:pPr>
      <w:r w:rsidRPr="00FD3624">
        <w:rPr>
          <w:lang w:val="es-ES"/>
        </w:rPr>
        <w:t xml:space="preserve">        </w:t>
      </w:r>
      <w:r>
        <w:t>- Nathalie Gianese, Informa</w:t>
      </w:r>
    </w:p>
    <w:p w14:paraId="06C0538C" w14:textId="05A2B9ED" w:rsidR="00F34F05" w:rsidRPr="006E2C8D" w:rsidRDefault="00DD55C6" w:rsidP="006E2C8D">
      <w:pPr>
        <w:spacing w:line="240" w:lineRule="auto"/>
        <w:jc w:val="both"/>
      </w:pPr>
      <w:r w:rsidRPr="006E2C8D">
        <w:t xml:space="preserve">        </w:t>
      </w:r>
      <w:r w:rsidR="00875617" w:rsidRPr="006E2C8D">
        <w:t xml:space="preserve">- </w:t>
      </w:r>
      <w:r w:rsidR="00A4433F" w:rsidRPr="006E2C8D">
        <w:t>Stephanie Ve</w:t>
      </w:r>
      <w:r w:rsidR="003248FC">
        <w:t>rilhac Marzin, FEBIS/SVM consult</w:t>
      </w:r>
    </w:p>
    <w:p w14:paraId="3B248921" w14:textId="4691A8B4" w:rsidR="00F34F05" w:rsidRPr="006E2C8D" w:rsidRDefault="003248FC" w:rsidP="006E2C8D">
      <w:pPr>
        <w:spacing w:line="240" w:lineRule="auto"/>
        <w:jc w:val="both"/>
      </w:pPr>
      <w:r>
        <w:t xml:space="preserve">        </w:t>
      </w:r>
      <w:r w:rsidR="00F34F05" w:rsidRPr="006E2C8D">
        <w:t>- Matteo Marconi, CRIF</w:t>
      </w:r>
    </w:p>
    <w:p w14:paraId="64A06C34" w14:textId="0BB36971" w:rsidR="001D3436" w:rsidRPr="006E2C8D" w:rsidRDefault="001D3436" w:rsidP="006E2C8D">
      <w:pPr>
        <w:spacing w:line="240" w:lineRule="auto"/>
        <w:jc w:val="both"/>
      </w:pPr>
      <w:r w:rsidRPr="006E2C8D">
        <w:t xml:space="preserve">        - Georg Hittmair, Compass</w:t>
      </w:r>
    </w:p>
    <w:p w14:paraId="0451EB42" w14:textId="1433EB82" w:rsidR="00C20853" w:rsidRPr="006E2C8D" w:rsidRDefault="00086944" w:rsidP="006E2C8D">
      <w:pPr>
        <w:spacing w:line="240" w:lineRule="auto"/>
        <w:jc w:val="both"/>
      </w:pPr>
      <w:r w:rsidRPr="006E2C8D">
        <w:t xml:space="preserve">        </w:t>
      </w:r>
      <w:r w:rsidR="00875617" w:rsidRPr="006E2C8D">
        <w:t xml:space="preserve">- </w:t>
      </w:r>
      <w:r w:rsidR="00B454F8" w:rsidRPr="006E2C8D">
        <w:t>Daniel Francis Morin, FEBIS</w:t>
      </w:r>
    </w:p>
    <w:p w14:paraId="181C346D" w14:textId="77777777" w:rsidR="001444A8" w:rsidRPr="003248FC" w:rsidRDefault="004061B9" w:rsidP="007C4B00">
      <w:pPr>
        <w:jc w:val="both"/>
        <w:rPr>
          <w:b/>
          <w:u w:val="single"/>
        </w:rPr>
      </w:pPr>
      <w:r w:rsidRPr="003248FC">
        <w:rPr>
          <w:b/>
          <w:u w:val="single"/>
        </w:rPr>
        <w:t>Agenda:</w:t>
      </w:r>
    </w:p>
    <w:p w14:paraId="0842D7F0" w14:textId="77777777" w:rsidR="003248FC" w:rsidRPr="003248FC" w:rsidRDefault="003248FC" w:rsidP="007C4B00">
      <w:pPr>
        <w:spacing w:after="0" w:line="240" w:lineRule="auto"/>
        <w:jc w:val="both"/>
        <w:rPr>
          <w:rFonts w:cs="Times New Roman"/>
          <w:color w:val="000000"/>
          <w:lang w:eastAsia="fr-FR"/>
        </w:rPr>
      </w:pPr>
      <w:r w:rsidRPr="003248FC">
        <w:rPr>
          <w:rFonts w:cs="Times New Roman"/>
          <w:color w:val="333333"/>
          <w:shd w:val="clear" w:color="auto" w:fill="F7F7F7"/>
          <w:lang w:eastAsia="fr-FR"/>
        </w:rPr>
        <w:t>- FEBIS - Rating and Scoring Document for ICCR</w:t>
      </w:r>
    </w:p>
    <w:p w14:paraId="0762CB70" w14:textId="3EB7BD8E" w:rsidR="003248FC" w:rsidRPr="003248FC" w:rsidRDefault="00286D35" w:rsidP="007C4B00">
      <w:pPr>
        <w:spacing w:after="0" w:line="240" w:lineRule="auto"/>
        <w:jc w:val="both"/>
        <w:rPr>
          <w:rFonts w:cs="Times New Roman"/>
          <w:color w:val="000000"/>
          <w:lang w:eastAsia="fr-FR"/>
        </w:rPr>
      </w:pPr>
      <w:r>
        <w:rPr>
          <w:rFonts w:cs="Times New Roman"/>
          <w:color w:val="333333"/>
          <w:shd w:val="clear" w:color="auto" w:fill="F7F7F7"/>
          <w:lang w:eastAsia="fr-FR"/>
        </w:rPr>
        <w:t>- F</w:t>
      </w:r>
      <w:r w:rsidR="003248FC" w:rsidRPr="003248FC">
        <w:rPr>
          <w:rFonts w:cs="Times New Roman"/>
          <w:color w:val="333333"/>
          <w:shd w:val="clear" w:color="auto" w:fill="F7F7F7"/>
          <w:lang w:eastAsia="fr-FR"/>
        </w:rPr>
        <w:t>irst draft for contribution to EU consultation on public reporting by companies</w:t>
      </w:r>
    </w:p>
    <w:p w14:paraId="05541AEF" w14:textId="77777777" w:rsidR="003248FC" w:rsidRPr="003248FC" w:rsidRDefault="003248FC" w:rsidP="007C4B00">
      <w:pPr>
        <w:spacing w:after="0" w:line="240" w:lineRule="auto"/>
        <w:jc w:val="both"/>
        <w:rPr>
          <w:rFonts w:cs="Times New Roman"/>
          <w:color w:val="000000"/>
          <w:lang w:eastAsia="fr-FR"/>
        </w:rPr>
      </w:pPr>
      <w:r w:rsidRPr="003248FC">
        <w:rPr>
          <w:rFonts w:cs="Times New Roman"/>
          <w:color w:val="000000"/>
          <w:lang w:eastAsia="fr-FR"/>
        </w:rPr>
        <w:t>- PSI Alliance Membership proposal (information and discussion on the attachment)</w:t>
      </w:r>
    </w:p>
    <w:p w14:paraId="0C79DD10" w14:textId="55609433" w:rsidR="00286D35" w:rsidRPr="003248FC" w:rsidRDefault="00286D35" w:rsidP="007C4B00">
      <w:pPr>
        <w:spacing w:after="0" w:line="240" w:lineRule="auto"/>
        <w:jc w:val="both"/>
        <w:rPr>
          <w:rFonts w:cs="Times New Roman"/>
          <w:color w:val="000000"/>
          <w:lang w:eastAsia="fr-FR"/>
        </w:rPr>
      </w:pPr>
      <w:r>
        <w:rPr>
          <w:rFonts w:cs="Times New Roman"/>
          <w:color w:val="000000"/>
          <w:shd w:val="clear" w:color="auto" w:fill="FFFFFF"/>
          <w:lang w:eastAsia="fr-FR"/>
        </w:rPr>
        <w:t>- L</w:t>
      </w:r>
      <w:r w:rsidRPr="003248FC">
        <w:rPr>
          <w:rFonts w:cs="Times New Roman"/>
          <w:color w:val="000000"/>
          <w:shd w:val="clear" w:color="auto" w:fill="FFFFFF"/>
          <w:lang w:eastAsia="fr-FR"/>
        </w:rPr>
        <w:t>atest updates on e-privacy and free flow of data</w:t>
      </w:r>
      <w:r w:rsidRPr="003248FC">
        <w:rPr>
          <w:rFonts w:cs="Times New Roman"/>
          <w:color w:val="000000"/>
          <w:lang w:eastAsia="fr-FR"/>
        </w:rPr>
        <w:t> </w:t>
      </w:r>
    </w:p>
    <w:p w14:paraId="5D01C9B2" w14:textId="77777777" w:rsidR="003248FC" w:rsidRDefault="003248FC" w:rsidP="007C4B00">
      <w:pPr>
        <w:jc w:val="both"/>
        <w:rPr>
          <w:b/>
          <w:u w:val="single"/>
        </w:rPr>
      </w:pPr>
    </w:p>
    <w:p w14:paraId="20028C2C" w14:textId="77777777" w:rsidR="003248FC" w:rsidRDefault="003248FC" w:rsidP="007C4B00">
      <w:pPr>
        <w:spacing w:after="0" w:line="240" w:lineRule="auto"/>
        <w:jc w:val="both"/>
        <w:rPr>
          <w:lang w:eastAsia="fr-FR"/>
        </w:rPr>
      </w:pPr>
      <w:r w:rsidRPr="003248FC">
        <w:rPr>
          <w:b/>
        </w:rPr>
        <w:t xml:space="preserve">1. </w:t>
      </w:r>
      <w:r w:rsidRPr="003248FC">
        <w:rPr>
          <w:lang w:eastAsia="fr-FR"/>
        </w:rPr>
        <w:t>- FEBIS - Rating and Scoring Document for ICCR</w:t>
      </w:r>
    </w:p>
    <w:p w14:paraId="17E5D1AA" w14:textId="77777777" w:rsidR="003248FC" w:rsidRDefault="003248FC" w:rsidP="007C4B00">
      <w:pPr>
        <w:spacing w:after="0" w:line="240" w:lineRule="auto"/>
        <w:jc w:val="both"/>
        <w:rPr>
          <w:lang w:eastAsia="fr-FR"/>
        </w:rPr>
      </w:pPr>
    </w:p>
    <w:p w14:paraId="66A92638" w14:textId="2823241A" w:rsidR="003248FC" w:rsidRDefault="003248FC" w:rsidP="007C4B00">
      <w:pPr>
        <w:spacing w:after="0" w:line="240" w:lineRule="auto"/>
        <w:jc w:val="both"/>
        <w:rPr>
          <w:b/>
          <w:lang w:eastAsia="fr-FR"/>
        </w:rPr>
      </w:pPr>
      <w:r w:rsidRPr="00F32786">
        <w:rPr>
          <w:b/>
          <w:lang w:eastAsia="fr-FR"/>
        </w:rPr>
        <w:t>Luis recalled as preliminary remark</w:t>
      </w:r>
      <w:r w:rsidR="00F32786" w:rsidRPr="00F32786">
        <w:rPr>
          <w:b/>
          <w:lang w:eastAsia="fr-FR"/>
        </w:rPr>
        <w:t>,</w:t>
      </w:r>
      <w:r w:rsidRPr="00F32786">
        <w:rPr>
          <w:b/>
          <w:lang w:eastAsia="fr-FR"/>
        </w:rPr>
        <w:t xml:space="preserve"> that only 2 persons pulling the cart (himself and Bernie) is really not enough and will lead to a short term crash… May being extremely busy they could only manage in urgency </w:t>
      </w:r>
      <w:r w:rsidR="00F32786" w:rsidRPr="00F32786">
        <w:rPr>
          <w:b/>
          <w:lang w:eastAsia="fr-FR"/>
        </w:rPr>
        <w:t xml:space="preserve">some of </w:t>
      </w:r>
      <w:r w:rsidRPr="00F32786">
        <w:rPr>
          <w:b/>
          <w:lang w:eastAsia="fr-FR"/>
        </w:rPr>
        <w:t>the projects followed by the Committee! ONCE again a call for more volunteers driving projects is sent to the group.</w:t>
      </w:r>
    </w:p>
    <w:p w14:paraId="672CCBF0" w14:textId="572868AB" w:rsidR="00FD3624" w:rsidRPr="003868CD" w:rsidRDefault="00FD3624" w:rsidP="007C4B00">
      <w:pPr>
        <w:spacing w:after="0" w:line="240" w:lineRule="auto"/>
        <w:jc w:val="both"/>
        <w:rPr>
          <w:b/>
          <w:lang w:eastAsia="fr-FR"/>
        </w:rPr>
      </w:pPr>
      <w:r w:rsidRPr="003868CD">
        <w:rPr>
          <w:b/>
          <w:lang w:eastAsia="fr-FR"/>
        </w:rPr>
        <w:t>We do need to assign one, or two, people teams per subject, otherwise the amount of work will be unmanageable.</w:t>
      </w:r>
    </w:p>
    <w:p w14:paraId="73DF0E72" w14:textId="77777777" w:rsidR="003248FC" w:rsidRPr="003868CD" w:rsidRDefault="003248FC" w:rsidP="007C4B00">
      <w:pPr>
        <w:spacing w:after="0" w:line="240" w:lineRule="auto"/>
        <w:jc w:val="both"/>
        <w:rPr>
          <w:lang w:eastAsia="fr-FR"/>
        </w:rPr>
      </w:pPr>
    </w:p>
    <w:p w14:paraId="20575C8E" w14:textId="1C6A5A20" w:rsidR="00FD3624" w:rsidRPr="003868CD" w:rsidRDefault="003248FC" w:rsidP="007C4B00">
      <w:pPr>
        <w:spacing w:after="0" w:line="240" w:lineRule="auto"/>
        <w:jc w:val="both"/>
        <w:rPr>
          <w:lang w:eastAsia="fr-FR"/>
        </w:rPr>
      </w:pPr>
      <w:r w:rsidRPr="003868CD">
        <w:rPr>
          <w:lang w:eastAsia="fr-FR"/>
        </w:rPr>
        <w:t>Bernie and Luis exchanged on the remarks made by some Committee members about the</w:t>
      </w:r>
      <w:r w:rsidR="0089460D" w:rsidRPr="003868CD">
        <w:rPr>
          <w:lang w:eastAsia="fr-FR"/>
        </w:rPr>
        <w:t xml:space="preserve"> unnecessity of comparing Rating and Scoring environments in the white paper to be delivered to ICCR. </w:t>
      </w:r>
      <w:r w:rsidR="00FD3624" w:rsidRPr="003868CD">
        <w:rPr>
          <w:lang w:eastAsia="fr-FR"/>
        </w:rPr>
        <w:t xml:space="preserve">Our </w:t>
      </w:r>
      <w:r w:rsidR="00FD3624" w:rsidRPr="003868CD">
        <w:rPr>
          <w:i/>
          <w:lang w:eastAsia="fr-FR"/>
        </w:rPr>
        <w:t>commitment</w:t>
      </w:r>
      <w:r w:rsidR="00FD3624" w:rsidRPr="003868CD">
        <w:rPr>
          <w:lang w:eastAsia="fr-FR"/>
        </w:rPr>
        <w:t xml:space="preserve"> with ICCR is to enlighten the group with a differentiation between scoring and rating. If the resulted paper is not fit for that purpose we will rather don’t send anything.</w:t>
      </w:r>
    </w:p>
    <w:p w14:paraId="0D5FB21F" w14:textId="77777777" w:rsidR="00FD3624" w:rsidRPr="003868CD" w:rsidRDefault="00FD3624" w:rsidP="007C4B00">
      <w:pPr>
        <w:spacing w:after="0" w:line="240" w:lineRule="auto"/>
        <w:jc w:val="both"/>
        <w:rPr>
          <w:lang w:eastAsia="fr-FR"/>
        </w:rPr>
      </w:pPr>
    </w:p>
    <w:p w14:paraId="0AD62D14" w14:textId="5BDF0D28" w:rsidR="0089460D" w:rsidRDefault="00FD3624" w:rsidP="007C4B00">
      <w:pPr>
        <w:spacing w:after="0" w:line="240" w:lineRule="auto"/>
        <w:jc w:val="both"/>
        <w:rPr>
          <w:lang w:eastAsia="fr-FR"/>
        </w:rPr>
      </w:pPr>
      <w:r w:rsidRPr="003868CD">
        <w:rPr>
          <w:lang w:eastAsia="fr-FR"/>
        </w:rPr>
        <w:t>Another suggestion, could be that, a</w:t>
      </w:r>
      <w:r w:rsidR="0089460D" w:rsidRPr="003868CD">
        <w:rPr>
          <w:lang w:eastAsia="fr-FR"/>
        </w:rPr>
        <w:t>t least</w:t>
      </w:r>
      <w:r w:rsidRPr="003868CD">
        <w:rPr>
          <w:lang w:eastAsia="fr-FR"/>
        </w:rPr>
        <w:t>,</w:t>
      </w:r>
      <w:r w:rsidR="0089460D" w:rsidRPr="003868CD">
        <w:rPr>
          <w:lang w:eastAsia="fr-FR"/>
        </w:rPr>
        <w:t xml:space="preserve"> Rating </w:t>
      </w:r>
      <w:r w:rsidRPr="003868CD">
        <w:rPr>
          <w:lang w:eastAsia="fr-FR"/>
        </w:rPr>
        <w:t>should</w:t>
      </w:r>
      <w:r w:rsidR="0089460D" w:rsidRPr="003868CD">
        <w:rPr>
          <w:lang w:eastAsia="fr-FR"/>
        </w:rPr>
        <w:t xml:space="preserve"> be </w:t>
      </w:r>
      <w:r w:rsidR="000806A8" w:rsidRPr="003868CD">
        <w:rPr>
          <w:lang w:eastAsia="fr-FR"/>
        </w:rPr>
        <w:t>mentioned</w:t>
      </w:r>
      <w:r w:rsidR="00080FBF" w:rsidRPr="003868CD">
        <w:rPr>
          <w:lang w:eastAsia="fr-FR"/>
        </w:rPr>
        <w:t xml:space="preserve"> in</w:t>
      </w:r>
      <w:r w:rsidR="000806A8" w:rsidRPr="003868CD">
        <w:rPr>
          <w:lang w:eastAsia="fr-FR"/>
        </w:rPr>
        <w:t xml:space="preserve"> a chapeau introducing its specificity</w:t>
      </w:r>
      <w:r w:rsidR="00080FBF" w:rsidRPr="003868CD">
        <w:rPr>
          <w:lang w:eastAsia="fr-FR"/>
        </w:rPr>
        <w:t xml:space="preserve"> and thus its differences</w:t>
      </w:r>
      <w:r w:rsidR="0089460D" w:rsidRPr="003868CD">
        <w:rPr>
          <w:lang w:eastAsia="fr-FR"/>
        </w:rPr>
        <w:t xml:space="preserve"> wit</w:t>
      </w:r>
      <w:r w:rsidR="00080FBF" w:rsidRPr="003868CD">
        <w:rPr>
          <w:lang w:eastAsia="fr-FR"/>
        </w:rPr>
        <w:t>h Scoring</w:t>
      </w:r>
      <w:r w:rsidR="0089460D" w:rsidRPr="003868CD">
        <w:rPr>
          <w:lang w:eastAsia="fr-FR"/>
        </w:rPr>
        <w:t>.</w:t>
      </w:r>
      <w:r w:rsidRPr="003868CD">
        <w:rPr>
          <w:lang w:eastAsia="fr-FR"/>
        </w:rPr>
        <w:t xml:space="preserve"> But it has to be convincing enough.</w:t>
      </w:r>
    </w:p>
    <w:p w14:paraId="11D73653" w14:textId="77777777" w:rsidR="00FD3624" w:rsidRDefault="00FD3624" w:rsidP="007C4B00">
      <w:pPr>
        <w:spacing w:after="0" w:line="240" w:lineRule="auto"/>
        <w:jc w:val="both"/>
        <w:rPr>
          <w:lang w:eastAsia="fr-FR"/>
        </w:rPr>
      </w:pPr>
    </w:p>
    <w:p w14:paraId="4F3A1C08" w14:textId="40E83DD6" w:rsidR="003248FC" w:rsidRDefault="00C25E23" w:rsidP="007C4B00">
      <w:pPr>
        <w:spacing w:after="0" w:line="240" w:lineRule="auto"/>
        <w:jc w:val="both"/>
        <w:rPr>
          <w:lang w:eastAsia="fr-FR"/>
        </w:rPr>
      </w:pPr>
      <w:r>
        <w:rPr>
          <w:lang w:eastAsia="fr-FR"/>
        </w:rPr>
        <w:t xml:space="preserve">We could </w:t>
      </w:r>
      <w:r w:rsidR="000806A8">
        <w:rPr>
          <w:lang w:eastAsia="fr-FR"/>
        </w:rPr>
        <w:t xml:space="preserve">recall the purpose, applicant quality and some remarks on legal –regulatory environment, ESMA </w:t>
      </w:r>
      <w:r w:rsidR="00F32786">
        <w:rPr>
          <w:lang w:eastAsia="fr-FR"/>
        </w:rPr>
        <w:t>etc</w:t>
      </w:r>
      <w:r w:rsidR="000806A8">
        <w:rPr>
          <w:lang w:eastAsia="fr-FR"/>
        </w:rPr>
        <w:t>.</w:t>
      </w:r>
      <w:r w:rsidR="0089460D">
        <w:rPr>
          <w:lang w:eastAsia="fr-FR"/>
        </w:rPr>
        <w:t xml:space="preserve"> </w:t>
      </w:r>
    </w:p>
    <w:p w14:paraId="399E8741" w14:textId="7C2FF972" w:rsidR="00080FBF" w:rsidRDefault="00080FBF" w:rsidP="007C4B00">
      <w:pPr>
        <w:spacing w:after="0" w:line="240" w:lineRule="auto"/>
        <w:jc w:val="both"/>
        <w:rPr>
          <w:lang w:eastAsia="fr-FR"/>
        </w:rPr>
      </w:pPr>
      <w:r>
        <w:rPr>
          <w:lang w:eastAsia="fr-FR"/>
        </w:rPr>
        <w:t>Participants share the opinion to focus ICCR white paper on Scoring, provided that Rating specificities are clear</w:t>
      </w:r>
      <w:r w:rsidR="00C25E23">
        <w:rPr>
          <w:lang w:eastAsia="fr-FR"/>
        </w:rPr>
        <w:t>ly depicted. Also, this should not entail FEBIS forgetting the original white paper on Rating and Scoring should the debate be open in other instances.</w:t>
      </w:r>
    </w:p>
    <w:p w14:paraId="203C7ABC" w14:textId="676544C5" w:rsidR="00C25E23" w:rsidRDefault="00C25E23" w:rsidP="007C4B00">
      <w:pPr>
        <w:spacing w:after="0" w:line="240" w:lineRule="auto"/>
        <w:jc w:val="both"/>
        <w:rPr>
          <w:lang w:eastAsia="fr-FR"/>
        </w:rPr>
      </w:pPr>
      <w:r>
        <w:rPr>
          <w:lang w:eastAsia="fr-FR"/>
        </w:rPr>
        <w:lastRenderedPageBreak/>
        <w:t>Stephanie and Nathalie to draft a new proposal for ICCR.</w:t>
      </w:r>
    </w:p>
    <w:p w14:paraId="330C1FB2" w14:textId="77777777" w:rsidR="00C25E23" w:rsidRDefault="00C25E23" w:rsidP="007C4B00">
      <w:pPr>
        <w:spacing w:after="0" w:line="240" w:lineRule="auto"/>
        <w:jc w:val="both"/>
        <w:rPr>
          <w:lang w:eastAsia="fr-FR"/>
        </w:rPr>
      </w:pPr>
    </w:p>
    <w:p w14:paraId="7328B93E" w14:textId="77777777" w:rsidR="00C25E23" w:rsidRDefault="00C25E23" w:rsidP="007C4B00">
      <w:pPr>
        <w:spacing w:after="0" w:line="240" w:lineRule="auto"/>
        <w:jc w:val="both"/>
        <w:rPr>
          <w:lang w:eastAsia="fr-FR"/>
        </w:rPr>
      </w:pPr>
    </w:p>
    <w:p w14:paraId="490BD711" w14:textId="492F5E38" w:rsidR="00C25E23" w:rsidRPr="00C25E23" w:rsidRDefault="00C25E23" w:rsidP="007C4B00">
      <w:pPr>
        <w:spacing w:after="0" w:line="240" w:lineRule="auto"/>
        <w:jc w:val="both"/>
        <w:rPr>
          <w:rFonts w:cs="Times New Roman"/>
          <w:color w:val="333333"/>
          <w:shd w:val="clear" w:color="auto" w:fill="F7F7F7"/>
          <w:lang w:eastAsia="fr-FR"/>
        </w:rPr>
      </w:pPr>
      <w:r w:rsidRPr="00C25E23">
        <w:rPr>
          <w:lang w:eastAsia="fr-FR"/>
        </w:rPr>
        <w:t xml:space="preserve">2. </w:t>
      </w:r>
      <w:r w:rsidR="00EF6C04" w:rsidRPr="00F32786">
        <w:t>- F</w:t>
      </w:r>
      <w:r w:rsidRPr="00F32786">
        <w:t>irst draft for contribution to EU consultation on public reporting by companies</w:t>
      </w:r>
    </w:p>
    <w:p w14:paraId="6AB8DC92" w14:textId="77777777" w:rsidR="00311093" w:rsidRPr="00C25E23" w:rsidRDefault="00311093" w:rsidP="007C4B00">
      <w:pPr>
        <w:spacing w:after="0" w:line="240" w:lineRule="auto"/>
        <w:jc w:val="both"/>
        <w:rPr>
          <w:rFonts w:ascii="Calibri" w:eastAsia="Times New Roman" w:hAnsi="Calibri" w:cs="Times New Roman"/>
          <w:i/>
          <w:color w:val="000000"/>
          <w:shd w:val="clear" w:color="auto" w:fill="FFFFFF"/>
          <w:lang w:eastAsia="fr-FR"/>
        </w:rPr>
      </w:pPr>
    </w:p>
    <w:p w14:paraId="6B5AB575" w14:textId="77777777" w:rsidR="00D67BAB" w:rsidRDefault="00C25E23" w:rsidP="007C4B00">
      <w:pPr>
        <w:spacing w:after="0" w:line="240" w:lineRule="auto"/>
        <w:jc w:val="both"/>
        <w:rPr>
          <w:rFonts w:ascii="Calibri" w:eastAsia="Times New Roman" w:hAnsi="Calibri" w:cs="Times New Roman"/>
          <w:color w:val="000000"/>
          <w:shd w:val="clear" w:color="auto" w:fill="FFFFFF"/>
          <w:lang w:eastAsia="fr-FR"/>
        </w:rPr>
      </w:pPr>
      <w:r w:rsidRPr="00C25E23">
        <w:rPr>
          <w:rFonts w:ascii="Calibri" w:eastAsia="Times New Roman" w:hAnsi="Calibri" w:cs="Times New Roman"/>
          <w:color w:val="000000"/>
          <w:shd w:val="clear" w:color="auto" w:fill="FFFFFF"/>
          <w:lang w:eastAsia="fr-FR"/>
        </w:rPr>
        <w:t>Stephanie mentioned her last</w:t>
      </w:r>
      <w:r w:rsidR="00311093">
        <w:rPr>
          <w:rFonts w:ascii="Calibri" w:eastAsia="Times New Roman" w:hAnsi="Calibri" w:cs="Times New Roman"/>
          <w:color w:val="000000"/>
          <w:shd w:val="clear" w:color="auto" w:fill="FFFFFF"/>
          <w:lang w:eastAsia="fr-FR"/>
        </w:rPr>
        <w:t xml:space="preserve"> mail</w:t>
      </w:r>
      <w:r>
        <w:rPr>
          <w:rFonts w:ascii="Calibri" w:eastAsia="Times New Roman" w:hAnsi="Calibri" w:cs="Times New Roman"/>
          <w:color w:val="000000"/>
          <w:shd w:val="clear" w:color="auto" w:fill="FFFFFF"/>
          <w:lang w:eastAsia="fr-FR"/>
        </w:rPr>
        <w:t xml:space="preserve"> of May 17</w:t>
      </w:r>
      <w:r w:rsidRPr="00C25E23">
        <w:rPr>
          <w:rFonts w:ascii="Calibri" w:eastAsia="Times New Roman" w:hAnsi="Calibri" w:cs="Times New Roman"/>
          <w:color w:val="000000"/>
          <w:shd w:val="clear" w:color="auto" w:fill="FFFFFF"/>
          <w:vertAlign w:val="superscript"/>
          <w:lang w:eastAsia="fr-FR"/>
        </w:rPr>
        <w:t>th</w:t>
      </w:r>
      <w:r>
        <w:rPr>
          <w:rFonts w:ascii="Calibri" w:eastAsia="Times New Roman" w:hAnsi="Calibri" w:cs="Times New Roman"/>
          <w:color w:val="000000"/>
          <w:shd w:val="clear" w:color="auto" w:fill="FFFFFF"/>
          <w:lang w:eastAsia="fr-FR"/>
        </w:rPr>
        <w:t xml:space="preserve"> dealing with</w:t>
      </w:r>
      <w:r w:rsidR="00311093">
        <w:rPr>
          <w:rFonts w:ascii="Calibri" w:eastAsia="Times New Roman" w:hAnsi="Calibri" w:cs="Times New Roman"/>
          <w:color w:val="000000"/>
          <w:shd w:val="clear" w:color="auto" w:fill="FFFFFF"/>
          <w:lang w:eastAsia="fr-FR"/>
        </w:rPr>
        <w:t xml:space="preserve"> the </w:t>
      </w:r>
      <w:r w:rsidR="00311093" w:rsidRPr="00311093">
        <w:rPr>
          <w:rFonts w:ascii="Calibri" w:eastAsia="Times New Roman" w:hAnsi="Calibri" w:cs="Times New Roman"/>
          <w:color w:val="000000"/>
          <w:shd w:val="clear" w:color="auto" w:fill="FFFFFF"/>
          <w:lang w:eastAsia="fr-FR"/>
        </w:rPr>
        <w:t>contribution to the EU consultation on public reporting</w:t>
      </w:r>
      <w:r w:rsidR="00311093">
        <w:rPr>
          <w:rFonts w:ascii="Calibri" w:eastAsia="Times New Roman" w:hAnsi="Calibri" w:cs="Times New Roman"/>
          <w:color w:val="000000"/>
          <w:shd w:val="clear" w:color="auto" w:fill="FFFFFF"/>
          <w:lang w:eastAsia="fr-FR"/>
        </w:rPr>
        <w:t>. She sent the first draft of the commented document and exchang</w:t>
      </w:r>
      <w:r w:rsidR="00C60188">
        <w:rPr>
          <w:rFonts w:ascii="Calibri" w:eastAsia="Times New Roman" w:hAnsi="Calibri" w:cs="Times New Roman"/>
          <w:color w:val="000000"/>
          <w:shd w:val="clear" w:color="auto" w:fill="FFFFFF"/>
          <w:lang w:eastAsia="fr-FR"/>
        </w:rPr>
        <w:t>ed with ACCIS. They are keen sharing</w:t>
      </w:r>
      <w:r w:rsidR="00311093">
        <w:rPr>
          <w:rFonts w:ascii="Calibri" w:eastAsia="Times New Roman" w:hAnsi="Calibri" w:cs="Times New Roman"/>
          <w:color w:val="000000"/>
          <w:shd w:val="clear" w:color="auto" w:fill="FFFFFF"/>
          <w:lang w:eastAsia="fr-FR"/>
        </w:rPr>
        <w:t xml:space="preserve"> positions with FEBIS either by common comments on this document or keep</w:t>
      </w:r>
      <w:r w:rsidR="00C60188">
        <w:rPr>
          <w:rFonts w:ascii="Calibri" w:eastAsia="Times New Roman" w:hAnsi="Calibri" w:cs="Times New Roman"/>
          <w:color w:val="000000"/>
          <w:shd w:val="clear" w:color="auto" w:fill="FFFFFF"/>
          <w:lang w:eastAsia="fr-FR"/>
        </w:rPr>
        <w:t xml:space="preserve">ing </w:t>
      </w:r>
      <w:r w:rsidR="00311093">
        <w:rPr>
          <w:rFonts w:ascii="Calibri" w:eastAsia="Times New Roman" w:hAnsi="Calibri" w:cs="Times New Roman"/>
          <w:color w:val="000000"/>
          <w:shd w:val="clear" w:color="auto" w:fill="FFFFFF"/>
          <w:lang w:eastAsia="fr-FR"/>
        </w:rPr>
        <w:t xml:space="preserve">answers to this consultation separate but editing a joint </w:t>
      </w:r>
      <w:r w:rsidR="00C60188">
        <w:rPr>
          <w:rFonts w:ascii="Calibri" w:eastAsia="Times New Roman" w:hAnsi="Calibri" w:cs="Times New Roman"/>
          <w:color w:val="000000"/>
          <w:shd w:val="clear" w:color="auto" w:fill="FFFFFF"/>
          <w:lang w:eastAsia="fr-FR"/>
        </w:rPr>
        <w:t xml:space="preserve">FEBIS-ACCIS </w:t>
      </w:r>
      <w:r w:rsidR="00311093">
        <w:rPr>
          <w:rFonts w:ascii="Calibri" w:eastAsia="Times New Roman" w:hAnsi="Calibri" w:cs="Times New Roman"/>
          <w:color w:val="000000"/>
          <w:shd w:val="clear" w:color="auto" w:fill="FFFFFF"/>
          <w:lang w:eastAsia="fr-FR"/>
        </w:rPr>
        <w:t>position paper</w:t>
      </w:r>
      <w:r w:rsidR="00C60188">
        <w:rPr>
          <w:rFonts w:ascii="Calibri" w:eastAsia="Times New Roman" w:hAnsi="Calibri" w:cs="Times New Roman"/>
          <w:color w:val="000000"/>
          <w:shd w:val="clear" w:color="auto" w:fill="FFFFFF"/>
          <w:lang w:eastAsia="fr-FR"/>
        </w:rPr>
        <w:t xml:space="preserve"> based on the last Roadmap answer.</w:t>
      </w:r>
    </w:p>
    <w:p w14:paraId="4D923809" w14:textId="42A3148E" w:rsidR="00C20C24" w:rsidRDefault="00C60188" w:rsidP="007C4B00">
      <w:pPr>
        <w:spacing w:after="0" w:line="240" w:lineRule="auto"/>
        <w:jc w:val="both"/>
        <w:rPr>
          <w:rFonts w:ascii="Calibri" w:eastAsia="Times New Roman" w:hAnsi="Calibri" w:cs="Times New Roman"/>
          <w:color w:val="000000"/>
          <w:shd w:val="clear" w:color="auto" w:fill="FFFFFF"/>
          <w:lang w:eastAsia="fr-FR"/>
        </w:rPr>
      </w:pPr>
      <w:r>
        <w:rPr>
          <w:rFonts w:ascii="Calibri" w:eastAsia="Times New Roman" w:hAnsi="Calibri" w:cs="Times New Roman"/>
          <w:color w:val="000000"/>
          <w:shd w:val="clear" w:color="auto" w:fill="FFFFFF"/>
          <w:lang w:eastAsia="fr-FR"/>
        </w:rPr>
        <w:t xml:space="preserve">Stephanie did her best feeding the draft with examples cherry picked from the Roadmap contribution but it is not always easy to put in words the </w:t>
      </w:r>
      <w:r w:rsidR="00D67BAB">
        <w:rPr>
          <w:rFonts w:ascii="Calibri" w:eastAsia="Times New Roman" w:hAnsi="Calibri" w:cs="Times New Roman"/>
          <w:color w:val="000000"/>
          <w:shd w:val="clear" w:color="auto" w:fill="FFFFFF"/>
          <w:lang w:eastAsia="fr-FR"/>
        </w:rPr>
        <w:t>different environments</w:t>
      </w:r>
      <w:r w:rsidR="00C20C24">
        <w:rPr>
          <w:rFonts w:ascii="Calibri" w:eastAsia="Times New Roman" w:hAnsi="Calibri" w:cs="Times New Roman"/>
          <w:color w:val="000000"/>
          <w:shd w:val="clear" w:color="auto" w:fill="FFFFFF"/>
          <w:lang w:eastAsia="fr-FR"/>
        </w:rPr>
        <w:t xml:space="preserve"> (reactions and comments from RC members are welcome, Claire already sent her remarks)</w:t>
      </w:r>
      <w:r w:rsidR="00D67BAB">
        <w:rPr>
          <w:rFonts w:ascii="Calibri" w:eastAsia="Times New Roman" w:hAnsi="Calibri" w:cs="Times New Roman"/>
          <w:color w:val="000000"/>
          <w:shd w:val="clear" w:color="auto" w:fill="FFFFFF"/>
          <w:lang w:eastAsia="fr-FR"/>
        </w:rPr>
        <w:t>.</w:t>
      </w:r>
    </w:p>
    <w:p w14:paraId="010526C4" w14:textId="4DA43E85" w:rsidR="00C20C24" w:rsidRDefault="00AC2E16" w:rsidP="007C4B00">
      <w:pPr>
        <w:spacing w:after="0" w:line="240" w:lineRule="auto"/>
        <w:jc w:val="both"/>
        <w:rPr>
          <w:rFonts w:ascii="Calibri" w:eastAsia="Times New Roman" w:hAnsi="Calibri" w:cs="Times New Roman"/>
          <w:color w:val="000000"/>
          <w:shd w:val="clear" w:color="auto" w:fill="FFFFFF"/>
          <w:lang w:eastAsia="fr-FR"/>
        </w:rPr>
      </w:pPr>
      <w:r>
        <w:rPr>
          <w:rFonts w:ascii="Calibri" w:eastAsia="Times New Roman" w:hAnsi="Calibri" w:cs="Times New Roman"/>
          <w:color w:val="000000"/>
          <w:shd w:val="clear" w:color="auto" w:fill="FFFFFF"/>
          <w:lang w:eastAsia="fr-FR"/>
        </w:rPr>
        <w:t>Comments on the other points of the consultation are also welcome and w</w:t>
      </w:r>
      <w:r w:rsidR="00C20C24">
        <w:rPr>
          <w:rFonts w:ascii="Calibri" w:eastAsia="Times New Roman" w:hAnsi="Calibri" w:cs="Times New Roman"/>
          <w:color w:val="000000"/>
          <w:shd w:val="clear" w:color="auto" w:fill="FFFFFF"/>
          <w:lang w:eastAsia="fr-FR"/>
        </w:rPr>
        <w:t>e still need more concrete examples to share</w:t>
      </w:r>
      <w:r>
        <w:rPr>
          <w:rFonts w:ascii="Calibri" w:eastAsia="Times New Roman" w:hAnsi="Calibri" w:cs="Times New Roman"/>
          <w:color w:val="000000"/>
          <w:shd w:val="clear" w:color="auto" w:fill="FFFFFF"/>
          <w:lang w:eastAsia="fr-FR"/>
        </w:rPr>
        <w:t>, than France and Spain</w:t>
      </w:r>
      <w:r w:rsidR="00F32786">
        <w:rPr>
          <w:rFonts w:ascii="Calibri" w:eastAsia="Times New Roman" w:hAnsi="Calibri" w:cs="Times New Roman"/>
          <w:color w:val="000000"/>
          <w:shd w:val="clear" w:color="auto" w:fill="FFFFFF"/>
          <w:lang w:eastAsia="fr-FR"/>
        </w:rPr>
        <w:t>!</w:t>
      </w:r>
    </w:p>
    <w:p w14:paraId="285DF3B3" w14:textId="0CA29F1D" w:rsidR="00C20C24" w:rsidRPr="00AC2E16" w:rsidRDefault="00AC2E16" w:rsidP="007C4B00">
      <w:pPr>
        <w:spacing w:after="0" w:line="240" w:lineRule="auto"/>
        <w:jc w:val="both"/>
        <w:rPr>
          <w:rFonts w:ascii="Calibri" w:eastAsia="Times New Roman" w:hAnsi="Calibri" w:cs="Times New Roman"/>
          <w:b/>
          <w:color w:val="000000"/>
          <w:shd w:val="clear" w:color="auto" w:fill="FFFFFF"/>
          <w:lang w:eastAsia="fr-FR"/>
        </w:rPr>
      </w:pPr>
      <w:r w:rsidRPr="00AC2E16">
        <w:rPr>
          <w:rFonts w:ascii="Calibri" w:eastAsia="Times New Roman" w:hAnsi="Calibri" w:cs="Times New Roman"/>
          <w:b/>
          <w:color w:val="000000"/>
          <w:shd w:val="clear" w:color="auto" w:fill="FFFFFF"/>
          <w:lang w:eastAsia="fr-FR"/>
        </w:rPr>
        <w:t>We should get examples at least from Italy, Germany, UK, Austria (Georg) and other FEBIS members who should be contacted before July. Stephanie awaits comments from RC members before June 8</w:t>
      </w:r>
      <w:r w:rsidRPr="00AC2E16">
        <w:rPr>
          <w:rFonts w:ascii="Calibri" w:eastAsia="Times New Roman" w:hAnsi="Calibri" w:cs="Times New Roman"/>
          <w:b/>
          <w:color w:val="000000"/>
          <w:shd w:val="clear" w:color="auto" w:fill="FFFFFF"/>
          <w:vertAlign w:val="superscript"/>
          <w:lang w:eastAsia="fr-FR"/>
        </w:rPr>
        <w:t>th</w:t>
      </w:r>
      <w:r w:rsidRPr="00AC2E16">
        <w:rPr>
          <w:rFonts w:ascii="Calibri" w:eastAsia="Times New Roman" w:hAnsi="Calibri" w:cs="Times New Roman"/>
          <w:b/>
          <w:color w:val="000000"/>
          <w:shd w:val="clear" w:color="auto" w:fill="FFFFFF"/>
          <w:lang w:eastAsia="fr-FR"/>
        </w:rPr>
        <w:t xml:space="preserve"> and on June 11</w:t>
      </w:r>
      <w:r w:rsidRPr="00AC2E16">
        <w:rPr>
          <w:rFonts w:ascii="Calibri" w:eastAsia="Times New Roman" w:hAnsi="Calibri" w:cs="Times New Roman"/>
          <w:b/>
          <w:color w:val="000000"/>
          <w:shd w:val="clear" w:color="auto" w:fill="FFFFFF"/>
          <w:vertAlign w:val="superscript"/>
          <w:lang w:eastAsia="fr-FR"/>
        </w:rPr>
        <w:t>th</w:t>
      </w:r>
      <w:r w:rsidRPr="00AC2E16">
        <w:rPr>
          <w:rFonts w:ascii="Calibri" w:eastAsia="Times New Roman" w:hAnsi="Calibri" w:cs="Times New Roman"/>
          <w:b/>
          <w:color w:val="000000"/>
          <w:shd w:val="clear" w:color="auto" w:fill="FFFFFF"/>
          <w:lang w:eastAsia="fr-FR"/>
        </w:rPr>
        <w:t xml:space="preserve"> a communication should be sent to all Members via the Secretariat.</w:t>
      </w:r>
    </w:p>
    <w:p w14:paraId="4DECB32D" w14:textId="77777777" w:rsidR="00AC2E16" w:rsidRDefault="00AC2E16" w:rsidP="007C4B00">
      <w:pPr>
        <w:spacing w:after="0" w:line="240" w:lineRule="auto"/>
        <w:jc w:val="both"/>
        <w:rPr>
          <w:rFonts w:ascii="Calibri" w:eastAsia="Times New Roman" w:hAnsi="Calibri" w:cs="Times New Roman"/>
          <w:color w:val="000000"/>
          <w:shd w:val="clear" w:color="auto" w:fill="FFFFFF"/>
          <w:lang w:eastAsia="fr-FR"/>
        </w:rPr>
      </w:pPr>
    </w:p>
    <w:p w14:paraId="7015BFF4" w14:textId="2DFA2275" w:rsidR="00D67BAB" w:rsidRDefault="00D67BAB" w:rsidP="007C4B00">
      <w:pPr>
        <w:spacing w:after="0" w:line="240" w:lineRule="auto"/>
        <w:jc w:val="both"/>
        <w:rPr>
          <w:rFonts w:ascii="Calibri" w:eastAsia="Times New Roman" w:hAnsi="Calibri" w:cs="Times New Roman"/>
          <w:color w:val="000000"/>
          <w:shd w:val="clear" w:color="auto" w:fill="FFFFFF"/>
          <w:lang w:eastAsia="fr-FR"/>
        </w:rPr>
      </w:pPr>
      <w:r>
        <w:rPr>
          <w:rFonts w:ascii="Calibri" w:eastAsia="Times New Roman" w:hAnsi="Calibri" w:cs="Times New Roman"/>
          <w:color w:val="000000"/>
          <w:shd w:val="clear" w:color="auto" w:fill="FFFFFF"/>
          <w:lang w:eastAsia="fr-FR"/>
        </w:rPr>
        <w:t>Also the choice of the alliance strategy remains to the RC.</w:t>
      </w:r>
    </w:p>
    <w:p w14:paraId="351A5719" w14:textId="429F7DC8" w:rsidR="00C60188" w:rsidRDefault="00D67BAB" w:rsidP="007C4B00">
      <w:pPr>
        <w:spacing w:after="0" w:line="240" w:lineRule="auto"/>
        <w:jc w:val="both"/>
        <w:rPr>
          <w:rFonts w:ascii="Calibri" w:eastAsia="Times New Roman" w:hAnsi="Calibri" w:cs="Times New Roman"/>
          <w:color w:val="000000"/>
          <w:shd w:val="clear" w:color="auto" w:fill="FFFFFF"/>
          <w:lang w:eastAsia="fr-FR"/>
        </w:rPr>
      </w:pPr>
      <w:r>
        <w:rPr>
          <w:rFonts w:ascii="Calibri" w:eastAsia="Times New Roman" w:hAnsi="Calibri" w:cs="Times New Roman"/>
          <w:color w:val="000000"/>
          <w:shd w:val="clear" w:color="auto" w:fill="FFFFFF"/>
          <w:lang w:eastAsia="fr-FR"/>
        </w:rPr>
        <w:t>Luis recalls the name of FEBIS is more and more know</w:t>
      </w:r>
      <w:r w:rsidR="00C20C24">
        <w:rPr>
          <w:rFonts w:ascii="Calibri" w:eastAsia="Times New Roman" w:hAnsi="Calibri" w:cs="Times New Roman"/>
          <w:color w:val="000000"/>
          <w:shd w:val="clear" w:color="auto" w:fill="FFFFFF"/>
          <w:lang w:eastAsia="fr-FR"/>
        </w:rPr>
        <w:t>n</w:t>
      </w:r>
      <w:r>
        <w:rPr>
          <w:rFonts w:ascii="Calibri" w:eastAsia="Times New Roman" w:hAnsi="Calibri" w:cs="Times New Roman"/>
          <w:color w:val="000000"/>
          <w:shd w:val="clear" w:color="auto" w:fill="FFFFFF"/>
          <w:lang w:eastAsia="fr-FR"/>
        </w:rPr>
        <w:t xml:space="preserve"> and a joint document would lead us to a risk of dilution. He</w:t>
      </w:r>
      <w:r w:rsidR="00C20C24">
        <w:rPr>
          <w:rFonts w:ascii="Calibri" w:eastAsia="Times New Roman" w:hAnsi="Calibri" w:cs="Times New Roman"/>
          <w:color w:val="000000"/>
          <w:shd w:val="clear" w:color="auto" w:fill="FFFFFF"/>
          <w:lang w:eastAsia="fr-FR"/>
        </w:rPr>
        <w:t xml:space="preserve"> is</w:t>
      </w:r>
      <w:r>
        <w:rPr>
          <w:rFonts w:ascii="Calibri" w:eastAsia="Times New Roman" w:hAnsi="Calibri" w:cs="Times New Roman"/>
          <w:color w:val="000000"/>
          <w:shd w:val="clear" w:color="auto" w:fill="FFFFFF"/>
          <w:lang w:eastAsia="fr-FR"/>
        </w:rPr>
        <w:t xml:space="preserve"> in favour of </w:t>
      </w:r>
      <w:r w:rsidRPr="003868CD">
        <w:rPr>
          <w:rFonts w:ascii="Calibri" w:eastAsia="Times New Roman" w:hAnsi="Calibri" w:cs="Times New Roman"/>
          <w:color w:val="000000"/>
          <w:shd w:val="clear" w:color="auto" w:fill="FFFFFF"/>
          <w:lang w:eastAsia="fr-FR"/>
        </w:rPr>
        <w:t xml:space="preserve">2 </w:t>
      </w:r>
      <w:r w:rsidR="006C2582" w:rsidRPr="003868CD">
        <w:rPr>
          <w:rFonts w:ascii="Calibri" w:eastAsia="Times New Roman" w:hAnsi="Calibri" w:cs="Times New Roman"/>
          <w:color w:val="000000"/>
          <w:shd w:val="clear" w:color="auto" w:fill="FFFFFF"/>
          <w:lang w:eastAsia="fr-FR"/>
        </w:rPr>
        <w:t>aligned</w:t>
      </w:r>
      <w:r w:rsidR="006C2582">
        <w:rPr>
          <w:rFonts w:ascii="Calibri" w:eastAsia="Times New Roman" w:hAnsi="Calibri" w:cs="Times New Roman"/>
          <w:color w:val="000000"/>
          <w:shd w:val="clear" w:color="auto" w:fill="FFFFFF"/>
          <w:lang w:eastAsia="fr-FR"/>
        </w:rPr>
        <w:t xml:space="preserve"> </w:t>
      </w:r>
      <w:r>
        <w:rPr>
          <w:rFonts w:ascii="Calibri" w:eastAsia="Times New Roman" w:hAnsi="Calibri" w:cs="Times New Roman"/>
          <w:color w:val="000000"/>
          <w:shd w:val="clear" w:color="auto" w:fill="FFFFFF"/>
          <w:lang w:eastAsia="fr-FR"/>
        </w:rPr>
        <w:t>documents, so are Nathalie, Bernie and Georg.</w:t>
      </w:r>
    </w:p>
    <w:p w14:paraId="5587CF30" w14:textId="4F93CD1D" w:rsidR="00D67BAB" w:rsidRDefault="00C20C24" w:rsidP="007C4B00">
      <w:pPr>
        <w:spacing w:after="0" w:line="240" w:lineRule="auto"/>
        <w:jc w:val="both"/>
        <w:rPr>
          <w:rFonts w:eastAsia="Times New Roman" w:cs="Times New Roman"/>
          <w:lang w:eastAsia="fr-FR"/>
        </w:rPr>
      </w:pPr>
      <w:r w:rsidRPr="00C20C24">
        <w:rPr>
          <w:rFonts w:eastAsia="Times New Roman" w:cs="Times New Roman"/>
          <w:lang w:eastAsia="fr-FR"/>
        </w:rPr>
        <w:t xml:space="preserve">Stephanie will </w:t>
      </w:r>
      <w:r>
        <w:rPr>
          <w:rFonts w:eastAsia="Times New Roman" w:cs="Times New Roman"/>
          <w:lang w:eastAsia="fr-FR"/>
        </w:rPr>
        <w:t xml:space="preserve">inform ACCIS about this decision and when the Commission will </w:t>
      </w:r>
      <w:r w:rsidR="00F32786">
        <w:rPr>
          <w:rFonts w:eastAsia="Times New Roman" w:cs="Times New Roman"/>
          <w:lang w:eastAsia="fr-FR"/>
        </w:rPr>
        <w:t>analyse</w:t>
      </w:r>
      <w:r>
        <w:rPr>
          <w:rFonts w:eastAsia="Times New Roman" w:cs="Times New Roman"/>
          <w:lang w:eastAsia="fr-FR"/>
        </w:rPr>
        <w:t xml:space="preserve"> the consultation we will see if they go for a formal legislative proposal. Should it be the case we will make sure we share positions with ACCIS and BIIA.</w:t>
      </w:r>
    </w:p>
    <w:p w14:paraId="73A55294" w14:textId="77777777" w:rsidR="00C20C24" w:rsidRDefault="00C20C24" w:rsidP="007C4B00">
      <w:pPr>
        <w:spacing w:after="0" w:line="240" w:lineRule="auto"/>
        <w:jc w:val="both"/>
        <w:rPr>
          <w:rFonts w:eastAsia="Times New Roman" w:cs="Times New Roman"/>
          <w:lang w:eastAsia="fr-FR"/>
        </w:rPr>
      </w:pPr>
    </w:p>
    <w:p w14:paraId="5683BD84" w14:textId="77777777" w:rsidR="00AC2E16" w:rsidRPr="003248FC" w:rsidRDefault="00AC2E16" w:rsidP="007C4B00">
      <w:pPr>
        <w:spacing w:after="0" w:line="240" w:lineRule="auto"/>
        <w:jc w:val="both"/>
        <w:rPr>
          <w:rFonts w:cs="Times New Roman"/>
          <w:color w:val="000000"/>
          <w:lang w:eastAsia="fr-FR"/>
        </w:rPr>
      </w:pPr>
      <w:r>
        <w:rPr>
          <w:rFonts w:eastAsia="Times New Roman" w:cs="Times New Roman"/>
          <w:lang w:eastAsia="fr-FR"/>
        </w:rPr>
        <w:t xml:space="preserve">3. </w:t>
      </w:r>
      <w:r w:rsidRPr="003248FC">
        <w:rPr>
          <w:rFonts w:cs="Times New Roman"/>
          <w:color w:val="000000"/>
          <w:lang w:eastAsia="fr-FR"/>
        </w:rPr>
        <w:t>- PSI Alliance Membership proposal (information and discussion on the attachment)</w:t>
      </w:r>
    </w:p>
    <w:p w14:paraId="0E4B8F7D" w14:textId="12FB8757" w:rsidR="00C25E23" w:rsidRDefault="00C25E23" w:rsidP="007C4B00">
      <w:pPr>
        <w:spacing w:after="0" w:line="240" w:lineRule="auto"/>
        <w:jc w:val="both"/>
        <w:rPr>
          <w:rFonts w:cs="Times New Roman"/>
          <w:color w:val="000000"/>
          <w:lang w:eastAsia="fr-FR"/>
        </w:rPr>
      </w:pPr>
    </w:p>
    <w:p w14:paraId="170A518A" w14:textId="2BEE522C" w:rsidR="00AC2E16" w:rsidRDefault="00AC2E16" w:rsidP="007C4B00">
      <w:pPr>
        <w:spacing w:after="0" w:line="240" w:lineRule="auto"/>
        <w:jc w:val="both"/>
        <w:rPr>
          <w:rFonts w:cs="Times New Roman"/>
          <w:color w:val="000000"/>
          <w:lang w:eastAsia="fr-FR"/>
        </w:rPr>
      </w:pPr>
      <w:r>
        <w:rPr>
          <w:rFonts w:cs="Times New Roman"/>
          <w:color w:val="000000"/>
          <w:lang w:eastAsia="fr-FR"/>
        </w:rPr>
        <w:t>Stephanie recalls the Directive is “horizontal” meaning that all public service bodies are concerned and invited from weather forecast services to museums and other cultural services…</w:t>
      </w:r>
      <w:r w:rsidR="008F3F87">
        <w:rPr>
          <w:rFonts w:cs="Times New Roman"/>
          <w:color w:val="000000"/>
          <w:lang w:eastAsia="fr-FR"/>
        </w:rPr>
        <w:t xml:space="preserve"> Our interest is focused on Company and Judicial information from Public Reporting, but the PSI scope is much broader.</w:t>
      </w:r>
    </w:p>
    <w:p w14:paraId="13918CAE" w14:textId="22BFF84C" w:rsidR="002C27A4" w:rsidRDefault="008F3F87" w:rsidP="007C4B00">
      <w:pPr>
        <w:spacing w:after="0" w:line="240" w:lineRule="auto"/>
        <w:jc w:val="both"/>
        <w:rPr>
          <w:rFonts w:cs="Times New Roman"/>
          <w:color w:val="000000"/>
          <w:lang w:eastAsia="fr-FR"/>
        </w:rPr>
      </w:pPr>
      <w:r>
        <w:rPr>
          <w:rFonts w:cs="Times New Roman"/>
          <w:color w:val="000000"/>
          <w:lang w:eastAsia="fr-FR"/>
        </w:rPr>
        <w:t>Georg mentions the challenge to come based on the definition of the “High Value Dataset”</w:t>
      </w:r>
      <w:r w:rsidR="002C27A4">
        <w:rPr>
          <w:rFonts w:cs="Times New Roman"/>
          <w:color w:val="000000"/>
          <w:lang w:eastAsia="fr-FR"/>
        </w:rPr>
        <w:t xml:space="preserve"> in order to harmonize and standardize the delivery of free of charge specific Data by ALL members states (instead of the current mess). EG: In Austria each Balance sheet is accessible and such information should enter the list of “High Value Dataset” as helping to prevent identity fraud.</w:t>
      </w:r>
    </w:p>
    <w:p w14:paraId="39A544E4" w14:textId="3E243AFA" w:rsidR="002C27A4" w:rsidRDefault="002C27A4" w:rsidP="007C4B00">
      <w:pPr>
        <w:spacing w:after="0" w:line="240" w:lineRule="auto"/>
        <w:jc w:val="both"/>
        <w:rPr>
          <w:rFonts w:cs="Times New Roman"/>
          <w:color w:val="000000"/>
          <w:lang w:eastAsia="fr-FR"/>
        </w:rPr>
      </w:pPr>
      <w:r>
        <w:rPr>
          <w:rFonts w:cs="Times New Roman"/>
          <w:color w:val="000000"/>
          <w:lang w:eastAsia="fr-FR"/>
        </w:rPr>
        <w:t>Coming back to a recent offer from PSI Alliance, Georg mentions Alliance was founded since the first Directive and maintains very good conta</w:t>
      </w:r>
      <w:r w:rsidR="00105880">
        <w:rPr>
          <w:rFonts w:cs="Times New Roman"/>
          <w:color w:val="000000"/>
          <w:lang w:eastAsia="fr-FR"/>
        </w:rPr>
        <w:t>ct</w:t>
      </w:r>
      <w:r>
        <w:rPr>
          <w:rFonts w:cs="Times New Roman"/>
          <w:color w:val="000000"/>
          <w:lang w:eastAsia="fr-FR"/>
        </w:rPr>
        <w:t>s with the Commission.</w:t>
      </w:r>
      <w:r w:rsidR="00105880">
        <w:rPr>
          <w:rFonts w:cs="Times New Roman"/>
          <w:color w:val="000000"/>
          <w:lang w:eastAsia="fr-FR"/>
        </w:rPr>
        <w:t xml:space="preserve"> Georg admits many members vanished since then (only 3 members now) and the recent offer to FEBIS was made to help re-launch its activity.</w:t>
      </w:r>
    </w:p>
    <w:p w14:paraId="6855ED4C" w14:textId="3FA17AF0" w:rsidR="00105880" w:rsidRDefault="00105880" w:rsidP="007C4B00">
      <w:pPr>
        <w:spacing w:after="0" w:line="240" w:lineRule="auto"/>
        <w:jc w:val="both"/>
        <w:rPr>
          <w:rFonts w:cs="Times New Roman"/>
          <w:color w:val="000000"/>
          <w:lang w:eastAsia="fr-FR"/>
        </w:rPr>
      </w:pPr>
      <w:r>
        <w:rPr>
          <w:rFonts w:cs="Times New Roman"/>
          <w:color w:val="000000"/>
          <w:lang w:eastAsia="fr-FR"/>
        </w:rPr>
        <w:t>The new Directive to come reactivate the need to be more presents in the debate and use the good contacts already in place. That’s why the Alliance offered FEBIS member a one shot membership.</w:t>
      </w:r>
    </w:p>
    <w:p w14:paraId="389B7003" w14:textId="2BEE294C" w:rsidR="00286D35" w:rsidRDefault="00105880" w:rsidP="007C4B00">
      <w:pPr>
        <w:spacing w:after="0" w:line="240" w:lineRule="auto"/>
        <w:jc w:val="both"/>
        <w:rPr>
          <w:rFonts w:cs="Times New Roman"/>
          <w:color w:val="000000"/>
          <w:lang w:eastAsia="fr-FR"/>
        </w:rPr>
      </w:pPr>
      <w:r>
        <w:rPr>
          <w:rFonts w:cs="Times New Roman"/>
          <w:color w:val="000000"/>
          <w:lang w:eastAsia="fr-FR"/>
        </w:rPr>
        <w:t>Luis asked what kind</w:t>
      </w:r>
      <w:r w:rsidR="00286D35">
        <w:rPr>
          <w:rFonts w:cs="Times New Roman"/>
          <w:color w:val="000000"/>
          <w:lang w:eastAsia="fr-FR"/>
        </w:rPr>
        <w:t xml:space="preserve"> of benefit FEBIS could expect </w:t>
      </w:r>
      <w:r>
        <w:rPr>
          <w:rFonts w:cs="Times New Roman"/>
          <w:color w:val="000000"/>
          <w:lang w:eastAsia="fr-FR"/>
        </w:rPr>
        <w:t>as well as what kind of members founded the Alliance (companies or associations?). Answer</w:t>
      </w:r>
      <w:r w:rsidR="00286D35">
        <w:rPr>
          <w:rFonts w:cs="Times New Roman"/>
          <w:color w:val="000000"/>
          <w:lang w:eastAsia="fr-FR"/>
        </w:rPr>
        <w:t>s are</w:t>
      </w:r>
      <w:r>
        <w:rPr>
          <w:rFonts w:cs="Times New Roman"/>
          <w:color w:val="000000"/>
          <w:lang w:eastAsia="fr-FR"/>
        </w:rPr>
        <w:t xml:space="preserve"> a direct contact with Commission persons in charge of the projects as well as MPs</w:t>
      </w:r>
      <w:r w:rsidR="00286D35">
        <w:rPr>
          <w:rFonts w:cs="Times New Roman"/>
          <w:color w:val="000000"/>
          <w:lang w:eastAsia="fr-FR"/>
        </w:rPr>
        <w:t>.</w:t>
      </w:r>
    </w:p>
    <w:p w14:paraId="6AB320B9" w14:textId="616EBC60" w:rsidR="00286D35" w:rsidRDefault="00286D35" w:rsidP="007C4B00">
      <w:pPr>
        <w:spacing w:after="0" w:line="240" w:lineRule="auto"/>
        <w:jc w:val="both"/>
        <w:rPr>
          <w:rFonts w:cs="Times New Roman"/>
          <w:color w:val="000000"/>
          <w:lang w:eastAsia="fr-FR"/>
        </w:rPr>
      </w:pPr>
      <w:r>
        <w:rPr>
          <w:rFonts w:cs="Times New Roman"/>
          <w:color w:val="000000"/>
          <w:lang w:eastAsia="fr-FR"/>
        </w:rPr>
        <w:lastRenderedPageBreak/>
        <w:t>Georg confirms that Alliance need more members and Luis translates it by also “more funds” while Daniel mentions the possibility for FEBIS to be “member” representing its own members…</w:t>
      </w:r>
    </w:p>
    <w:p w14:paraId="703D8B2F" w14:textId="5BD123A0" w:rsidR="00286D35" w:rsidRDefault="00286D35" w:rsidP="007C4B00">
      <w:pPr>
        <w:spacing w:after="0" w:line="240" w:lineRule="auto"/>
        <w:jc w:val="both"/>
        <w:rPr>
          <w:rFonts w:cs="Times New Roman"/>
          <w:color w:val="000000"/>
          <w:lang w:eastAsia="fr-FR"/>
        </w:rPr>
      </w:pPr>
      <w:r>
        <w:rPr>
          <w:rFonts w:cs="Times New Roman"/>
          <w:color w:val="000000"/>
          <w:lang w:eastAsia="fr-FR"/>
        </w:rPr>
        <w:t xml:space="preserve">Stephanie says it can also be </w:t>
      </w:r>
      <w:r w:rsidR="00F32786">
        <w:rPr>
          <w:rFonts w:cs="Times New Roman"/>
          <w:color w:val="000000"/>
          <w:lang w:eastAsia="fr-FR"/>
        </w:rPr>
        <w:t>both,</w:t>
      </w:r>
      <w:r>
        <w:rPr>
          <w:rFonts w:cs="Times New Roman"/>
          <w:color w:val="000000"/>
          <w:lang w:eastAsia="fr-FR"/>
        </w:rPr>
        <w:t xml:space="preserve"> FEBIS + interested individual members but they </w:t>
      </w:r>
      <w:r w:rsidR="00F32786">
        <w:rPr>
          <w:rFonts w:cs="Times New Roman"/>
          <w:color w:val="000000"/>
          <w:lang w:eastAsia="fr-FR"/>
        </w:rPr>
        <w:t>have to</w:t>
      </w:r>
      <w:r>
        <w:rPr>
          <w:rFonts w:cs="Times New Roman"/>
          <w:color w:val="000000"/>
          <w:lang w:eastAsia="fr-FR"/>
        </w:rPr>
        <w:t xml:space="preserve"> be informed…</w:t>
      </w:r>
    </w:p>
    <w:p w14:paraId="2C186ACA" w14:textId="06582FA2" w:rsidR="00286D35" w:rsidRDefault="00286D35" w:rsidP="007C4B00">
      <w:pPr>
        <w:spacing w:after="0" w:line="240" w:lineRule="auto"/>
        <w:jc w:val="both"/>
        <w:rPr>
          <w:rFonts w:cs="Times New Roman"/>
          <w:color w:val="000000"/>
          <w:lang w:eastAsia="fr-FR"/>
        </w:rPr>
      </w:pPr>
      <w:r>
        <w:rPr>
          <w:rFonts w:cs="Times New Roman"/>
          <w:color w:val="000000"/>
          <w:lang w:eastAsia="fr-FR"/>
        </w:rPr>
        <w:t xml:space="preserve">Daniel </w:t>
      </w:r>
      <w:r w:rsidR="00F32786">
        <w:rPr>
          <w:rFonts w:cs="Times New Roman"/>
          <w:color w:val="000000"/>
          <w:lang w:eastAsia="fr-FR"/>
        </w:rPr>
        <w:t>suggests</w:t>
      </w:r>
      <w:r>
        <w:rPr>
          <w:rFonts w:cs="Times New Roman"/>
          <w:color w:val="000000"/>
          <w:lang w:eastAsia="fr-FR"/>
        </w:rPr>
        <w:t xml:space="preserve"> the next AM in September but the delay seems too long to Georg as a decision should take place before the next 4 weeks</w:t>
      </w:r>
      <w:r w:rsidR="00F32786">
        <w:rPr>
          <w:rFonts w:cs="Times New Roman"/>
          <w:color w:val="000000"/>
          <w:lang w:eastAsia="fr-FR"/>
        </w:rPr>
        <w:t>.</w:t>
      </w:r>
    </w:p>
    <w:p w14:paraId="06A342C0" w14:textId="3DE93489" w:rsidR="00286D35" w:rsidRDefault="00286D35" w:rsidP="007C4B00">
      <w:pPr>
        <w:spacing w:after="0" w:line="240" w:lineRule="auto"/>
        <w:jc w:val="both"/>
        <w:rPr>
          <w:rFonts w:cs="Times New Roman"/>
          <w:color w:val="000000"/>
          <w:lang w:eastAsia="fr-FR"/>
        </w:rPr>
      </w:pPr>
      <w:r>
        <w:rPr>
          <w:rFonts w:cs="Times New Roman"/>
          <w:color w:val="000000"/>
          <w:lang w:eastAsia="fr-FR"/>
        </w:rPr>
        <w:t>A new documentation + letter is asked to Georg in order to work on the question.</w:t>
      </w:r>
    </w:p>
    <w:p w14:paraId="7B6DC2C4" w14:textId="77777777" w:rsidR="00286D35" w:rsidRDefault="00286D35" w:rsidP="007C4B00">
      <w:pPr>
        <w:spacing w:after="0" w:line="240" w:lineRule="auto"/>
        <w:jc w:val="both"/>
        <w:rPr>
          <w:rFonts w:cs="Times New Roman"/>
          <w:color w:val="000000"/>
          <w:lang w:eastAsia="fr-FR"/>
        </w:rPr>
      </w:pPr>
    </w:p>
    <w:p w14:paraId="76C93821" w14:textId="1C464548" w:rsidR="00286D35" w:rsidRDefault="00286D35" w:rsidP="007C4B00">
      <w:pPr>
        <w:spacing w:after="0" w:line="240" w:lineRule="auto"/>
        <w:jc w:val="both"/>
        <w:rPr>
          <w:rFonts w:cs="Times New Roman"/>
          <w:color w:val="000000"/>
          <w:lang w:eastAsia="fr-FR"/>
        </w:rPr>
      </w:pPr>
      <w:r>
        <w:rPr>
          <w:rFonts w:cs="Times New Roman"/>
          <w:color w:val="000000"/>
          <w:lang w:eastAsia="fr-FR"/>
        </w:rPr>
        <w:t>4.</w:t>
      </w:r>
      <w:r w:rsidRPr="00286D35">
        <w:rPr>
          <w:rFonts w:cs="Times New Roman"/>
          <w:color w:val="000000"/>
          <w:shd w:val="clear" w:color="auto" w:fill="FFFFFF"/>
          <w:lang w:eastAsia="fr-FR"/>
        </w:rPr>
        <w:t xml:space="preserve"> </w:t>
      </w:r>
      <w:r>
        <w:rPr>
          <w:rFonts w:cs="Times New Roman"/>
          <w:color w:val="000000"/>
          <w:shd w:val="clear" w:color="auto" w:fill="FFFFFF"/>
          <w:lang w:eastAsia="fr-FR"/>
        </w:rPr>
        <w:t>- L</w:t>
      </w:r>
      <w:r w:rsidRPr="003248FC">
        <w:rPr>
          <w:rFonts w:cs="Times New Roman"/>
          <w:color w:val="000000"/>
          <w:shd w:val="clear" w:color="auto" w:fill="FFFFFF"/>
          <w:lang w:eastAsia="fr-FR"/>
        </w:rPr>
        <w:t>atest updates on e-privacy and free flow of data</w:t>
      </w:r>
      <w:r w:rsidRPr="003248FC">
        <w:rPr>
          <w:rFonts w:cs="Times New Roman"/>
          <w:color w:val="000000"/>
          <w:lang w:eastAsia="fr-FR"/>
        </w:rPr>
        <w:t> </w:t>
      </w:r>
    </w:p>
    <w:p w14:paraId="393E5FC3" w14:textId="77777777" w:rsidR="00EF6C04" w:rsidRDefault="00EF6C04" w:rsidP="007C4B00">
      <w:pPr>
        <w:spacing w:after="0" w:line="240" w:lineRule="auto"/>
        <w:jc w:val="both"/>
        <w:rPr>
          <w:rFonts w:cs="Times New Roman"/>
          <w:color w:val="000000"/>
          <w:lang w:eastAsia="fr-FR"/>
        </w:rPr>
      </w:pPr>
    </w:p>
    <w:p w14:paraId="2E575407" w14:textId="65782739" w:rsidR="00C03A02" w:rsidRDefault="003D53C4" w:rsidP="007C4B00">
      <w:pPr>
        <w:spacing w:after="0" w:line="240" w:lineRule="auto"/>
        <w:jc w:val="both"/>
        <w:rPr>
          <w:rFonts w:cs="Times New Roman"/>
          <w:color w:val="000000"/>
          <w:lang w:eastAsia="fr-FR"/>
        </w:rPr>
      </w:pPr>
      <w:r>
        <w:rPr>
          <w:rFonts w:cs="Times New Roman"/>
          <w:color w:val="000000"/>
          <w:lang w:eastAsia="fr-FR"/>
        </w:rPr>
        <w:t xml:space="preserve">- ePrivacy: </w:t>
      </w:r>
      <w:r w:rsidR="00EF6C04">
        <w:rPr>
          <w:rFonts w:cs="Times New Roman"/>
          <w:color w:val="000000"/>
          <w:lang w:eastAsia="fr-FR"/>
        </w:rPr>
        <w:t xml:space="preserve">Despite the heavy work delivered under the Bulgarian Presidency, no formal position is expected in June. Then it will the turn of the Austrian </w:t>
      </w:r>
      <w:r w:rsidR="00F32786">
        <w:rPr>
          <w:rFonts w:cs="Times New Roman"/>
          <w:color w:val="000000"/>
          <w:lang w:eastAsia="fr-FR"/>
        </w:rPr>
        <w:t>Presidency, which</w:t>
      </w:r>
      <w:r w:rsidR="00EF6C04">
        <w:rPr>
          <w:rFonts w:cs="Times New Roman"/>
          <w:color w:val="000000"/>
          <w:lang w:eastAsia="fr-FR"/>
        </w:rPr>
        <w:t xml:space="preserve"> is very cautious…and makes us fear that no final decision will be reached also under it.</w:t>
      </w:r>
    </w:p>
    <w:p w14:paraId="28EC9861" w14:textId="5CA43F4D" w:rsidR="00EF6C04" w:rsidRDefault="00C03A02" w:rsidP="007C4B00">
      <w:pPr>
        <w:spacing w:after="0" w:line="240" w:lineRule="auto"/>
        <w:jc w:val="both"/>
        <w:rPr>
          <w:rFonts w:cs="Times New Roman"/>
          <w:color w:val="000000"/>
          <w:lang w:eastAsia="fr-FR"/>
        </w:rPr>
      </w:pPr>
      <w:r>
        <w:rPr>
          <w:rFonts w:cs="Times New Roman"/>
          <w:color w:val="000000"/>
          <w:lang w:eastAsia="fr-FR"/>
        </w:rPr>
        <w:t>Art 16 is very important but French and German</w:t>
      </w:r>
      <w:r w:rsidR="00EF6C04">
        <w:rPr>
          <w:rFonts w:cs="Times New Roman"/>
          <w:color w:val="000000"/>
          <w:lang w:eastAsia="fr-FR"/>
        </w:rPr>
        <w:t xml:space="preserve"> </w:t>
      </w:r>
      <w:r>
        <w:rPr>
          <w:rFonts w:cs="Times New Roman"/>
          <w:color w:val="000000"/>
          <w:lang w:eastAsia="fr-FR"/>
        </w:rPr>
        <w:t>have not yet reached a consolidated position.</w:t>
      </w:r>
    </w:p>
    <w:p w14:paraId="16BC9B73" w14:textId="21D6A4AD" w:rsidR="00C03A02" w:rsidRDefault="00C03A02" w:rsidP="007C4B00">
      <w:pPr>
        <w:spacing w:after="0" w:line="240" w:lineRule="auto"/>
        <w:jc w:val="both"/>
        <w:rPr>
          <w:rFonts w:cs="Times New Roman"/>
          <w:color w:val="000000"/>
          <w:lang w:eastAsia="fr-FR"/>
        </w:rPr>
      </w:pPr>
      <w:r>
        <w:rPr>
          <w:rFonts w:cs="Times New Roman"/>
          <w:color w:val="000000"/>
          <w:lang w:eastAsia="fr-FR"/>
        </w:rPr>
        <w:t>France agrees supporting the industry views so far; they are Data protection oriented and stick to the GDPR</w:t>
      </w:r>
      <w:r w:rsidR="00E6095C">
        <w:rPr>
          <w:rFonts w:cs="Times New Roman"/>
          <w:color w:val="000000"/>
          <w:lang w:eastAsia="fr-FR"/>
        </w:rPr>
        <w:t>..</w:t>
      </w:r>
    </w:p>
    <w:p w14:paraId="3541368E" w14:textId="601A74A0" w:rsidR="00E6095C" w:rsidRDefault="00886E90" w:rsidP="007C4B00">
      <w:pPr>
        <w:spacing w:after="0" w:line="240" w:lineRule="auto"/>
        <w:jc w:val="both"/>
        <w:rPr>
          <w:rFonts w:cs="Times New Roman"/>
          <w:color w:val="000000"/>
          <w:lang w:eastAsia="fr-FR"/>
        </w:rPr>
      </w:pPr>
      <w:r>
        <w:rPr>
          <w:rFonts w:cs="Times New Roman"/>
          <w:color w:val="000000"/>
          <w:lang w:eastAsia="fr-FR"/>
        </w:rPr>
        <w:t>Largest lobbies (Techno and US)</w:t>
      </w:r>
      <w:r w:rsidR="00E6095C">
        <w:rPr>
          <w:rFonts w:cs="Times New Roman"/>
          <w:color w:val="000000"/>
          <w:lang w:eastAsia="fr-FR"/>
        </w:rPr>
        <w:t xml:space="preserve"> say that we have to wait first for GDPR to be implemented before looking for ePrivacy .. so .. wait and see</w:t>
      </w:r>
    </w:p>
    <w:p w14:paraId="71F90B98" w14:textId="6CE88C14" w:rsidR="00886E90" w:rsidRDefault="003D53C4" w:rsidP="007C4B00">
      <w:pPr>
        <w:spacing w:after="0" w:line="240" w:lineRule="auto"/>
        <w:jc w:val="both"/>
        <w:rPr>
          <w:rFonts w:cs="Times New Roman"/>
          <w:color w:val="000000"/>
          <w:lang w:eastAsia="fr-FR"/>
        </w:rPr>
      </w:pPr>
      <w:r>
        <w:rPr>
          <w:rFonts w:cs="Times New Roman"/>
          <w:color w:val="000000"/>
          <w:lang w:eastAsia="fr-FR"/>
        </w:rPr>
        <w:t>Stephanie mentions that for Directories information, the last document for Council considers natural persons acting in business as businesspersons, reasoning being grounded on the argument of visibilit</w:t>
      </w:r>
      <w:r w:rsidR="00F32786">
        <w:rPr>
          <w:rFonts w:cs="Times New Roman"/>
          <w:color w:val="000000"/>
          <w:lang w:eastAsia="fr-FR"/>
        </w:rPr>
        <w:t>y. It is Important to know this</w:t>
      </w:r>
      <w:r>
        <w:rPr>
          <w:rFonts w:cs="Times New Roman"/>
          <w:color w:val="000000"/>
          <w:lang w:eastAsia="fr-FR"/>
        </w:rPr>
        <w:t xml:space="preserve"> as it can be re-used when looking at persons acting in their business capacity.</w:t>
      </w:r>
    </w:p>
    <w:p w14:paraId="427283FC" w14:textId="145D1264" w:rsidR="003D53C4" w:rsidRDefault="003D53C4" w:rsidP="007C4B00">
      <w:pPr>
        <w:spacing w:after="0" w:line="240" w:lineRule="auto"/>
        <w:jc w:val="both"/>
        <w:rPr>
          <w:rFonts w:cs="Times New Roman"/>
          <w:color w:val="000000"/>
          <w:lang w:eastAsia="fr-FR"/>
        </w:rPr>
      </w:pPr>
      <w:r>
        <w:rPr>
          <w:rFonts w:cs="Times New Roman"/>
          <w:color w:val="000000"/>
          <w:lang w:eastAsia="fr-FR"/>
        </w:rPr>
        <w:t>Stephanie will send the latest documents and we will se if FEBIS has to step in when Austrian Presidency start.</w:t>
      </w:r>
    </w:p>
    <w:p w14:paraId="742A4319" w14:textId="0C9E50D3" w:rsidR="003D53C4" w:rsidRDefault="003D53C4" w:rsidP="007C4B00">
      <w:pPr>
        <w:spacing w:after="0" w:line="240" w:lineRule="auto"/>
        <w:jc w:val="both"/>
        <w:rPr>
          <w:rFonts w:cs="Times New Roman"/>
          <w:color w:val="000000"/>
          <w:lang w:eastAsia="fr-FR"/>
        </w:rPr>
      </w:pPr>
      <w:r>
        <w:rPr>
          <w:rFonts w:cs="Times New Roman"/>
          <w:color w:val="000000"/>
          <w:lang w:eastAsia="fr-FR"/>
        </w:rPr>
        <w:t>- Free flow of data: Comments have been submitted and are discussed now. 3 versions of compromised amendments have</w:t>
      </w:r>
      <w:r w:rsidR="004A7465">
        <w:rPr>
          <w:rFonts w:cs="Times New Roman"/>
          <w:color w:val="000000"/>
          <w:lang w:eastAsia="fr-FR"/>
        </w:rPr>
        <w:t xml:space="preserve"> been submitted but are not yet conclusive and participants wait for information on Mix Data Set</w:t>
      </w:r>
      <w:r>
        <w:rPr>
          <w:rFonts w:cs="Times New Roman"/>
          <w:color w:val="000000"/>
          <w:lang w:eastAsia="fr-FR"/>
        </w:rPr>
        <w:t xml:space="preserve"> </w:t>
      </w:r>
      <w:r w:rsidR="004A7465">
        <w:rPr>
          <w:rFonts w:cs="Times New Roman"/>
          <w:color w:val="000000"/>
          <w:lang w:eastAsia="fr-FR"/>
        </w:rPr>
        <w:t xml:space="preserve"> (in GDPR personal are part of set, for Free flow they are not part .. but Mix situation is still unclear; …notion of “intricable” set..).</w:t>
      </w:r>
    </w:p>
    <w:p w14:paraId="50F40989" w14:textId="745134C1" w:rsidR="004A7465" w:rsidRDefault="004A7465" w:rsidP="007C4B00">
      <w:pPr>
        <w:spacing w:after="0" w:line="240" w:lineRule="auto"/>
        <w:jc w:val="both"/>
        <w:rPr>
          <w:rFonts w:cs="Times New Roman"/>
          <w:color w:val="000000"/>
          <w:lang w:eastAsia="fr-FR"/>
        </w:rPr>
      </w:pPr>
      <w:r>
        <w:rPr>
          <w:rFonts w:cs="Times New Roman"/>
          <w:color w:val="000000"/>
          <w:lang w:eastAsia="fr-FR"/>
        </w:rPr>
        <w:t xml:space="preserve">It is clear that anonymized data is not in GDPR and Stephanie is to send an update on regulation, discussion are </w:t>
      </w:r>
      <w:r w:rsidR="00F32786">
        <w:rPr>
          <w:rFonts w:cs="Times New Roman"/>
          <w:color w:val="000000"/>
          <w:lang w:eastAsia="fr-FR"/>
        </w:rPr>
        <w:t>active now..</w:t>
      </w:r>
    </w:p>
    <w:p w14:paraId="0365D2B6" w14:textId="77777777" w:rsidR="00F32786" w:rsidRDefault="00F32786" w:rsidP="007C4B00">
      <w:pPr>
        <w:spacing w:after="0" w:line="240" w:lineRule="auto"/>
        <w:jc w:val="both"/>
        <w:rPr>
          <w:rFonts w:cs="Times New Roman"/>
          <w:color w:val="000000"/>
          <w:lang w:eastAsia="fr-FR"/>
        </w:rPr>
      </w:pPr>
    </w:p>
    <w:p w14:paraId="6A61C97F" w14:textId="61D4456B" w:rsidR="00F32786" w:rsidRDefault="00F32786" w:rsidP="007C4B00">
      <w:pPr>
        <w:spacing w:after="0" w:line="240" w:lineRule="auto"/>
        <w:jc w:val="both"/>
        <w:rPr>
          <w:rFonts w:cs="Times New Roman"/>
          <w:color w:val="000000"/>
          <w:lang w:eastAsia="fr-FR"/>
        </w:rPr>
      </w:pPr>
      <w:r>
        <w:rPr>
          <w:rFonts w:cs="Times New Roman"/>
          <w:color w:val="000000"/>
          <w:lang w:eastAsia="fr-FR"/>
        </w:rPr>
        <w:t>Other points:</w:t>
      </w:r>
    </w:p>
    <w:p w14:paraId="447BF0DE" w14:textId="6498EFDE" w:rsidR="00F32786" w:rsidRDefault="00F32786" w:rsidP="007C4B00">
      <w:pPr>
        <w:spacing w:after="0" w:line="240" w:lineRule="auto"/>
        <w:jc w:val="both"/>
        <w:rPr>
          <w:rFonts w:cs="Times New Roman"/>
          <w:color w:val="000000"/>
          <w:lang w:eastAsia="fr-FR"/>
        </w:rPr>
      </w:pPr>
      <w:r>
        <w:rPr>
          <w:rFonts w:cs="Times New Roman"/>
          <w:color w:val="000000"/>
          <w:lang w:eastAsia="fr-FR"/>
        </w:rPr>
        <w:t>- Luis sent the doc on alternative data to be approved before ICCR submit it to G20. BIIA and ACCIS already commented (doc also attached to Luis mail). If any comment please react promptly as final version is to be sent tomorrow.</w:t>
      </w:r>
    </w:p>
    <w:p w14:paraId="6ADAB6BB" w14:textId="016E0F38" w:rsidR="00F32786" w:rsidRDefault="00F32786" w:rsidP="007C4B00">
      <w:pPr>
        <w:spacing w:after="0" w:line="240" w:lineRule="auto"/>
        <w:jc w:val="both"/>
        <w:rPr>
          <w:rFonts w:cs="Times New Roman"/>
          <w:color w:val="000000"/>
          <w:lang w:eastAsia="fr-FR"/>
        </w:rPr>
      </w:pPr>
      <w:r>
        <w:rPr>
          <w:rFonts w:cs="Times New Roman"/>
          <w:color w:val="000000"/>
          <w:lang w:eastAsia="fr-FR"/>
        </w:rPr>
        <w:t>- Stephanie asks for next ICCR meetings .. these would take place in Argentina (Oct), and next year in Abu Dhabi in April hosted by Arab Monetary Fund + a virtual meeting in September</w:t>
      </w:r>
    </w:p>
    <w:p w14:paraId="764A8AE4" w14:textId="77777777" w:rsidR="00F32786" w:rsidRDefault="00F32786" w:rsidP="007C4B00">
      <w:pPr>
        <w:spacing w:after="0" w:line="240" w:lineRule="auto"/>
        <w:jc w:val="both"/>
        <w:rPr>
          <w:rFonts w:cs="Times New Roman"/>
          <w:color w:val="000000"/>
          <w:lang w:eastAsia="fr-FR"/>
        </w:rPr>
      </w:pPr>
    </w:p>
    <w:p w14:paraId="24BF4BD6" w14:textId="6F8D1690" w:rsidR="00F32786" w:rsidRDefault="00F32786" w:rsidP="007C4B00">
      <w:pPr>
        <w:spacing w:after="0" w:line="240" w:lineRule="auto"/>
        <w:jc w:val="both"/>
        <w:rPr>
          <w:rFonts w:cs="Times New Roman"/>
          <w:color w:val="000000"/>
          <w:lang w:eastAsia="fr-FR"/>
        </w:rPr>
      </w:pPr>
      <w:r>
        <w:rPr>
          <w:rFonts w:cs="Times New Roman"/>
          <w:color w:val="000000"/>
          <w:lang w:eastAsia="fr-FR"/>
        </w:rPr>
        <w:t>End of the meeting.</w:t>
      </w:r>
    </w:p>
    <w:p w14:paraId="64445ECC" w14:textId="77777777" w:rsidR="00E6095C" w:rsidRPr="003248FC" w:rsidRDefault="00E6095C" w:rsidP="007C4B00">
      <w:pPr>
        <w:spacing w:after="0" w:line="240" w:lineRule="auto"/>
        <w:jc w:val="both"/>
        <w:rPr>
          <w:rFonts w:cs="Times New Roman"/>
          <w:color w:val="000000"/>
          <w:lang w:eastAsia="fr-FR"/>
        </w:rPr>
      </w:pPr>
    </w:p>
    <w:p w14:paraId="3CD5DCED" w14:textId="73895686" w:rsidR="00286D35" w:rsidRPr="00C25E23" w:rsidRDefault="00286D35" w:rsidP="007C4B00">
      <w:pPr>
        <w:spacing w:after="0" w:line="240" w:lineRule="auto"/>
        <w:jc w:val="both"/>
        <w:rPr>
          <w:rFonts w:cs="Times New Roman"/>
          <w:color w:val="000000"/>
          <w:lang w:eastAsia="fr-FR"/>
        </w:rPr>
      </w:pPr>
    </w:p>
    <w:p w14:paraId="7C576798" w14:textId="402E3DF6" w:rsidR="00C25E23" w:rsidRPr="00C25E23" w:rsidRDefault="00C25E23" w:rsidP="007C4B00">
      <w:pPr>
        <w:spacing w:after="0" w:line="240" w:lineRule="auto"/>
        <w:jc w:val="both"/>
        <w:rPr>
          <w:lang w:eastAsia="fr-FR"/>
        </w:rPr>
      </w:pPr>
    </w:p>
    <w:p w14:paraId="1856E982" w14:textId="77777777" w:rsidR="00C25E23" w:rsidRPr="00C25E23" w:rsidRDefault="00C25E23" w:rsidP="007C4B00">
      <w:pPr>
        <w:spacing w:after="0" w:line="240" w:lineRule="auto"/>
        <w:jc w:val="both"/>
        <w:rPr>
          <w:lang w:eastAsia="fr-FR"/>
        </w:rPr>
      </w:pPr>
    </w:p>
    <w:p w14:paraId="3C5B06D3" w14:textId="77777777" w:rsidR="003248FC" w:rsidRPr="003248FC" w:rsidRDefault="003248FC" w:rsidP="007C4B00">
      <w:pPr>
        <w:spacing w:after="0" w:line="240" w:lineRule="auto"/>
        <w:jc w:val="both"/>
        <w:rPr>
          <w:rFonts w:cs="Times New Roman"/>
          <w:color w:val="000000"/>
          <w:lang w:eastAsia="fr-FR"/>
        </w:rPr>
      </w:pPr>
    </w:p>
    <w:p w14:paraId="5E259BA4" w14:textId="5A3AE225" w:rsidR="003248FC" w:rsidRPr="006E2C8D" w:rsidRDefault="003248FC" w:rsidP="007C4B00">
      <w:pPr>
        <w:jc w:val="both"/>
        <w:rPr>
          <w:b/>
          <w:u w:val="single"/>
        </w:rPr>
      </w:pPr>
    </w:p>
    <w:sectPr w:rsidR="003248FC" w:rsidRPr="006E2C8D" w:rsidSect="00B454F8">
      <w:headerReference w:type="default" r:id="rId8"/>
      <w:footerReference w:type="even" r:id="rId9"/>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FDED" w14:textId="77777777" w:rsidR="00E07614" w:rsidRDefault="00E07614" w:rsidP="00767ABE">
      <w:pPr>
        <w:spacing w:after="0" w:line="240" w:lineRule="auto"/>
      </w:pPr>
      <w:r>
        <w:separator/>
      </w:r>
    </w:p>
  </w:endnote>
  <w:endnote w:type="continuationSeparator" w:id="0">
    <w:p w14:paraId="0206E802" w14:textId="77777777" w:rsidR="00E07614" w:rsidRDefault="00E07614"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4A7465" w:rsidRDefault="004A7465"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4A7465" w:rsidRDefault="004A7465"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4A7465" w:rsidRDefault="004A7465"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68CD">
      <w:rPr>
        <w:rStyle w:val="Numrodepage"/>
        <w:noProof/>
      </w:rPr>
      <w:t>1</w:t>
    </w:r>
    <w:r>
      <w:rPr>
        <w:rStyle w:val="Numrodepage"/>
      </w:rPr>
      <w:fldChar w:fldCharType="end"/>
    </w:r>
  </w:p>
  <w:p w14:paraId="6AE60581" w14:textId="77777777" w:rsidR="004A7465" w:rsidRDefault="004A7465" w:rsidP="00685D5C">
    <w:pPr>
      <w:pStyle w:val="Pieddepage"/>
      <w:ind w:right="360"/>
      <w:jc w:val="both"/>
      <w:rPr>
        <w:sz w:val="18"/>
        <w:szCs w:val="18"/>
      </w:rPr>
    </w:pPr>
  </w:p>
  <w:p w14:paraId="156E0B05" w14:textId="77777777" w:rsidR="004A7465" w:rsidRDefault="004A7465"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4A7465" w:rsidRDefault="004A7465"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4A7465" w:rsidRDefault="004A7465"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4A7465" w:rsidRPr="00775757" w:rsidRDefault="004A7465" w:rsidP="00EE18F6">
    <w:pPr>
      <w:pStyle w:val="Pieddepage"/>
      <w:jc w:val="center"/>
      <w:rPr>
        <w:sz w:val="18"/>
        <w:szCs w:val="18"/>
      </w:rPr>
    </w:pPr>
  </w:p>
  <w:p w14:paraId="00FB25C7" w14:textId="77777777" w:rsidR="004A7465" w:rsidRPr="00C82FC5" w:rsidRDefault="004A7465" w:rsidP="00EE18F6">
    <w:pPr>
      <w:pStyle w:val="Pieddepage"/>
      <w:jc w:val="both"/>
      <w:rPr>
        <w:sz w:val="18"/>
        <w:szCs w:val="18"/>
      </w:rPr>
    </w:pPr>
  </w:p>
  <w:p w14:paraId="3DE50442" w14:textId="77777777" w:rsidR="004A7465" w:rsidRDefault="004A74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20AE" w14:textId="77777777" w:rsidR="00E07614" w:rsidRDefault="00E07614" w:rsidP="00767ABE">
      <w:pPr>
        <w:spacing w:after="0" w:line="240" w:lineRule="auto"/>
      </w:pPr>
      <w:r>
        <w:separator/>
      </w:r>
    </w:p>
  </w:footnote>
  <w:footnote w:type="continuationSeparator" w:id="0">
    <w:p w14:paraId="2F47163A" w14:textId="77777777" w:rsidR="00E07614" w:rsidRDefault="00E07614"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4A7465" w:rsidRDefault="004A7465"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4A7465" w:rsidRDefault="004A74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1C35"/>
    <w:rsid w:val="000538DB"/>
    <w:rsid w:val="00054488"/>
    <w:rsid w:val="00055D67"/>
    <w:rsid w:val="00063442"/>
    <w:rsid w:val="00075671"/>
    <w:rsid w:val="00076649"/>
    <w:rsid w:val="000806A8"/>
    <w:rsid w:val="00080FBF"/>
    <w:rsid w:val="00086944"/>
    <w:rsid w:val="00086BE5"/>
    <w:rsid w:val="00092858"/>
    <w:rsid w:val="000935DB"/>
    <w:rsid w:val="000B0960"/>
    <w:rsid w:val="000B50A3"/>
    <w:rsid w:val="000B5D78"/>
    <w:rsid w:val="000C4BC9"/>
    <w:rsid w:val="000D1355"/>
    <w:rsid w:val="000E5AA2"/>
    <w:rsid w:val="000F0315"/>
    <w:rsid w:val="00105880"/>
    <w:rsid w:val="00110703"/>
    <w:rsid w:val="00112A54"/>
    <w:rsid w:val="00121EEA"/>
    <w:rsid w:val="001323DC"/>
    <w:rsid w:val="00132B0F"/>
    <w:rsid w:val="00140451"/>
    <w:rsid w:val="001444A8"/>
    <w:rsid w:val="00151541"/>
    <w:rsid w:val="001674AB"/>
    <w:rsid w:val="00175118"/>
    <w:rsid w:val="00194F8F"/>
    <w:rsid w:val="001A1CB2"/>
    <w:rsid w:val="001A29FA"/>
    <w:rsid w:val="001A775C"/>
    <w:rsid w:val="001D3436"/>
    <w:rsid w:val="00212D4E"/>
    <w:rsid w:val="00215558"/>
    <w:rsid w:val="00217279"/>
    <w:rsid w:val="00251099"/>
    <w:rsid w:val="00251D90"/>
    <w:rsid w:val="00260777"/>
    <w:rsid w:val="00263A0B"/>
    <w:rsid w:val="00266942"/>
    <w:rsid w:val="00286D35"/>
    <w:rsid w:val="00290624"/>
    <w:rsid w:val="002A0E56"/>
    <w:rsid w:val="002A46B8"/>
    <w:rsid w:val="002C27A4"/>
    <w:rsid w:val="002E2B73"/>
    <w:rsid w:val="002F3F87"/>
    <w:rsid w:val="00311093"/>
    <w:rsid w:val="00323C7D"/>
    <w:rsid w:val="003248FC"/>
    <w:rsid w:val="00326941"/>
    <w:rsid w:val="00336FF7"/>
    <w:rsid w:val="003411CE"/>
    <w:rsid w:val="00347063"/>
    <w:rsid w:val="0035245B"/>
    <w:rsid w:val="0036016B"/>
    <w:rsid w:val="003868CD"/>
    <w:rsid w:val="0039319F"/>
    <w:rsid w:val="0039365A"/>
    <w:rsid w:val="00397584"/>
    <w:rsid w:val="003A163E"/>
    <w:rsid w:val="003B6E9E"/>
    <w:rsid w:val="003C3597"/>
    <w:rsid w:val="003D2901"/>
    <w:rsid w:val="003D53C4"/>
    <w:rsid w:val="003E0273"/>
    <w:rsid w:val="003F2D5D"/>
    <w:rsid w:val="00401DEB"/>
    <w:rsid w:val="004061B9"/>
    <w:rsid w:val="00407E0B"/>
    <w:rsid w:val="00411378"/>
    <w:rsid w:val="004165E3"/>
    <w:rsid w:val="00420523"/>
    <w:rsid w:val="004309B5"/>
    <w:rsid w:val="00456B47"/>
    <w:rsid w:val="00474847"/>
    <w:rsid w:val="00475DEB"/>
    <w:rsid w:val="00495506"/>
    <w:rsid w:val="00495B51"/>
    <w:rsid w:val="004A5670"/>
    <w:rsid w:val="004A7465"/>
    <w:rsid w:val="004B3D53"/>
    <w:rsid w:val="004C1E69"/>
    <w:rsid w:val="004C596F"/>
    <w:rsid w:val="004D682E"/>
    <w:rsid w:val="004E4825"/>
    <w:rsid w:val="004F330D"/>
    <w:rsid w:val="004F4FEC"/>
    <w:rsid w:val="005078FA"/>
    <w:rsid w:val="00535D9B"/>
    <w:rsid w:val="00554ED6"/>
    <w:rsid w:val="00570C89"/>
    <w:rsid w:val="00575D3C"/>
    <w:rsid w:val="00580860"/>
    <w:rsid w:val="00585C8D"/>
    <w:rsid w:val="00591352"/>
    <w:rsid w:val="005959B8"/>
    <w:rsid w:val="00597D98"/>
    <w:rsid w:val="005A12E9"/>
    <w:rsid w:val="005B55F6"/>
    <w:rsid w:val="005C0294"/>
    <w:rsid w:val="005E03EA"/>
    <w:rsid w:val="005F4BC3"/>
    <w:rsid w:val="00625C18"/>
    <w:rsid w:val="00647281"/>
    <w:rsid w:val="00653719"/>
    <w:rsid w:val="00685D5C"/>
    <w:rsid w:val="006A36B2"/>
    <w:rsid w:val="006A4C35"/>
    <w:rsid w:val="006B5F5E"/>
    <w:rsid w:val="006C2582"/>
    <w:rsid w:val="006D797E"/>
    <w:rsid w:val="006E2C8D"/>
    <w:rsid w:val="006F047B"/>
    <w:rsid w:val="00713CA3"/>
    <w:rsid w:val="00720E92"/>
    <w:rsid w:val="00733755"/>
    <w:rsid w:val="007625B7"/>
    <w:rsid w:val="00763A7D"/>
    <w:rsid w:val="00767ABE"/>
    <w:rsid w:val="00790EFC"/>
    <w:rsid w:val="00791819"/>
    <w:rsid w:val="007B13FF"/>
    <w:rsid w:val="007C4B00"/>
    <w:rsid w:val="007D1628"/>
    <w:rsid w:val="007E53BD"/>
    <w:rsid w:val="007F15B3"/>
    <w:rsid w:val="007F1A39"/>
    <w:rsid w:val="007F5187"/>
    <w:rsid w:val="007F70D9"/>
    <w:rsid w:val="008048D9"/>
    <w:rsid w:val="008320C0"/>
    <w:rsid w:val="008363E3"/>
    <w:rsid w:val="00847369"/>
    <w:rsid w:val="00874265"/>
    <w:rsid w:val="00875617"/>
    <w:rsid w:val="00883AB1"/>
    <w:rsid w:val="00883C10"/>
    <w:rsid w:val="00884A02"/>
    <w:rsid w:val="00886E90"/>
    <w:rsid w:val="0089229F"/>
    <w:rsid w:val="0089460D"/>
    <w:rsid w:val="008C48DE"/>
    <w:rsid w:val="008D44AD"/>
    <w:rsid w:val="008D690C"/>
    <w:rsid w:val="008E19E3"/>
    <w:rsid w:val="008F3F87"/>
    <w:rsid w:val="008F4200"/>
    <w:rsid w:val="008F57AD"/>
    <w:rsid w:val="009054C8"/>
    <w:rsid w:val="0091122E"/>
    <w:rsid w:val="00917B06"/>
    <w:rsid w:val="00946F6D"/>
    <w:rsid w:val="00955A6E"/>
    <w:rsid w:val="009657E5"/>
    <w:rsid w:val="00980B7F"/>
    <w:rsid w:val="00994360"/>
    <w:rsid w:val="009A6AF7"/>
    <w:rsid w:val="009B122F"/>
    <w:rsid w:val="009C7DFB"/>
    <w:rsid w:val="009E2670"/>
    <w:rsid w:val="00A2036D"/>
    <w:rsid w:val="00A337D3"/>
    <w:rsid w:val="00A4433F"/>
    <w:rsid w:val="00A512E1"/>
    <w:rsid w:val="00A6119E"/>
    <w:rsid w:val="00A72350"/>
    <w:rsid w:val="00A73B07"/>
    <w:rsid w:val="00A829CE"/>
    <w:rsid w:val="00A94FFA"/>
    <w:rsid w:val="00AB2692"/>
    <w:rsid w:val="00AC1725"/>
    <w:rsid w:val="00AC2E16"/>
    <w:rsid w:val="00AC43D3"/>
    <w:rsid w:val="00AE16CB"/>
    <w:rsid w:val="00AE3825"/>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E5D74"/>
    <w:rsid w:val="00BF059B"/>
    <w:rsid w:val="00BF3284"/>
    <w:rsid w:val="00BF7239"/>
    <w:rsid w:val="00C03A02"/>
    <w:rsid w:val="00C06F0A"/>
    <w:rsid w:val="00C1272B"/>
    <w:rsid w:val="00C172E8"/>
    <w:rsid w:val="00C20810"/>
    <w:rsid w:val="00C20853"/>
    <w:rsid w:val="00C20C24"/>
    <w:rsid w:val="00C25E23"/>
    <w:rsid w:val="00C31940"/>
    <w:rsid w:val="00C57AD3"/>
    <w:rsid w:val="00C60188"/>
    <w:rsid w:val="00C742AC"/>
    <w:rsid w:val="00C77B7B"/>
    <w:rsid w:val="00C87304"/>
    <w:rsid w:val="00CB10CE"/>
    <w:rsid w:val="00CB162D"/>
    <w:rsid w:val="00CB2E7D"/>
    <w:rsid w:val="00CD2284"/>
    <w:rsid w:val="00CD415E"/>
    <w:rsid w:val="00CE0AA1"/>
    <w:rsid w:val="00CE0AA6"/>
    <w:rsid w:val="00CE3BD3"/>
    <w:rsid w:val="00CE5835"/>
    <w:rsid w:val="00CF3794"/>
    <w:rsid w:val="00CF57FD"/>
    <w:rsid w:val="00CF5D96"/>
    <w:rsid w:val="00D13B86"/>
    <w:rsid w:val="00D160E7"/>
    <w:rsid w:val="00D22533"/>
    <w:rsid w:val="00D23C76"/>
    <w:rsid w:val="00D3702D"/>
    <w:rsid w:val="00D50FF9"/>
    <w:rsid w:val="00D54140"/>
    <w:rsid w:val="00D616EA"/>
    <w:rsid w:val="00D648C1"/>
    <w:rsid w:val="00D67BAB"/>
    <w:rsid w:val="00D75248"/>
    <w:rsid w:val="00D85908"/>
    <w:rsid w:val="00D85A57"/>
    <w:rsid w:val="00D95624"/>
    <w:rsid w:val="00D95ADD"/>
    <w:rsid w:val="00DA1900"/>
    <w:rsid w:val="00DA6499"/>
    <w:rsid w:val="00DB005D"/>
    <w:rsid w:val="00DB2365"/>
    <w:rsid w:val="00DB2A24"/>
    <w:rsid w:val="00DC3FD7"/>
    <w:rsid w:val="00DD55C6"/>
    <w:rsid w:val="00DE71E6"/>
    <w:rsid w:val="00DE79F0"/>
    <w:rsid w:val="00E06AD0"/>
    <w:rsid w:val="00E0760C"/>
    <w:rsid w:val="00E07614"/>
    <w:rsid w:val="00E11FBA"/>
    <w:rsid w:val="00E1501C"/>
    <w:rsid w:val="00E230B3"/>
    <w:rsid w:val="00E26CDE"/>
    <w:rsid w:val="00E41C4B"/>
    <w:rsid w:val="00E6095C"/>
    <w:rsid w:val="00E71AB7"/>
    <w:rsid w:val="00E90C02"/>
    <w:rsid w:val="00E97E98"/>
    <w:rsid w:val="00EB7383"/>
    <w:rsid w:val="00EC2662"/>
    <w:rsid w:val="00EC53A8"/>
    <w:rsid w:val="00EC6479"/>
    <w:rsid w:val="00EE18F6"/>
    <w:rsid w:val="00EE1DBA"/>
    <w:rsid w:val="00EE3CBF"/>
    <w:rsid w:val="00EE66D3"/>
    <w:rsid w:val="00EE7698"/>
    <w:rsid w:val="00EF63C3"/>
    <w:rsid w:val="00EF6C04"/>
    <w:rsid w:val="00F01426"/>
    <w:rsid w:val="00F0460F"/>
    <w:rsid w:val="00F32786"/>
    <w:rsid w:val="00F34325"/>
    <w:rsid w:val="00F34F05"/>
    <w:rsid w:val="00F41AA3"/>
    <w:rsid w:val="00F43420"/>
    <w:rsid w:val="00F60676"/>
    <w:rsid w:val="00FA4FDC"/>
    <w:rsid w:val="00FB1852"/>
    <w:rsid w:val="00FC0289"/>
    <w:rsid w:val="00FD3624"/>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046D1D0F-9B6D-42C5-AC12-88BC325D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BDF5-D19F-4C5C-8181-FB88A69E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0</TotalTime>
  <Pages>3</Pages>
  <Words>1164</Words>
  <Characters>6638</Characters>
  <Application>Microsoft Office Word</Application>
  <DocSecurity>0</DocSecurity>
  <Lines>55</Lines>
  <Paragraphs>15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2018-07-20T09:17:00Z</dcterms:created>
  <dcterms:modified xsi:type="dcterms:W3CDTF">2018-07-20T09:17:00Z</dcterms:modified>
</cp:coreProperties>
</file>